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9D9A" w14:textId="77777777" w:rsidR="00F45942" w:rsidRDefault="00F45942" w:rsidP="00924472">
      <w:pPr>
        <w:jc w:val="center"/>
      </w:pPr>
      <w:r>
        <w:t>Hazardous Materials Emergency Response Plan</w:t>
      </w:r>
    </w:p>
    <w:p w14:paraId="372EF07E" w14:textId="77777777" w:rsidR="00F45942" w:rsidRDefault="00F45942" w:rsidP="00924472">
      <w:pPr>
        <w:jc w:val="center"/>
      </w:pPr>
      <w:r>
        <w:t>LEPC:</w:t>
      </w:r>
    </w:p>
    <w:p w14:paraId="1ECCD98F" w14:textId="77777777" w:rsidR="00F45942" w:rsidRDefault="00F45942" w:rsidP="00924472">
      <w:pPr>
        <w:jc w:val="center"/>
      </w:pPr>
      <w:r>
        <w:t>Date:</w:t>
      </w:r>
    </w:p>
    <w:p w14:paraId="1082A100" w14:textId="45DBA742" w:rsidR="00094778" w:rsidRDefault="00094778">
      <w:r w:rsidRPr="00094778">
        <w:t>Th</w:t>
      </w:r>
      <w:r>
        <w:t>e</w:t>
      </w:r>
      <w:r w:rsidRPr="00094778">
        <w:t xml:space="preserve"> Hazardous Materials Emergency Response Plan</w:t>
      </w:r>
      <w:r w:rsidR="00567FB1">
        <w:t xml:space="preserve"> (ERP) </w:t>
      </w:r>
      <w:r w:rsidRPr="00094778">
        <w:t>checklist direct</w:t>
      </w:r>
      <w:r w:rsidR="006A7A9C">
        <w:t>s</w:t>
      </w:r>
      <w:r w:rsidRPr="00094778">
        <w:t xml:space="preserve"> users to resources that contain the required information.</w:t>
      </w:r>
    </w:p>
    <w:p w14:paraId="52F209D0" w14:textId="77777777" w:rsidR="000069DB" w:rsidRPr="000069DB" w:rsidRDefault="000069DB">
      <w:pPr>
        <w:rPr>
          <w:b/>
          <w:bCs/>
          <w:sz w:val="24"/>
          <w:szCs w:val="24"/>
        </w:rPr>
      </w:pPr>
      <w:r w:rsidRPr="000069DB">
        <w:rPr>
          <w:b/>
          <w:bCs/>
          <w:sz w:val="24"/>
          <w:szCs w:val="24"/>
        </w:rPr>
        <w:t xml:space="preserve">Introduction: </w:t>
      </w:r>
    </w:p>
    <w:p w14:paraId="38A16317" w14:textId="6C599226" w:rsidR="00050C8B" w:rsidRDefault="00F45942">
      <w:r>
        <w:t xml:space="preserve">The </w:t>
      </w:r>
      <w:r w:rsidRPr="00AC0286">
        <w:rPr>
          <w:highlight w:val="yellow"/>
        </w:rPr>
        <w:t>[insert name]</w:t>
      </w:r>
      <w:r>
        <w:t xml:space="preserve"> </w:t>
      </w:r>
      <w:r w:rsidR="00924472">
        <w:t>Local Emergency Planning Committee (</w:t>
      </w:r>
      <w:r>
        <w:t>LEPC</w:t>
      </w:r>
      <w:r w:rsidR="00924472">
        <w:t>)</w:t>
      </w:r>
      <w:r>
        <w:t xml:space="preserve"> has developed this Hazardous Materials Emergency Response Plan (ERP) in accordance with t</w:t>
      </w:r>
      <w:r w:rsidR="006B0E36">
        <w:t>he Emergency Planning and Community Right to Know Act of 1986 (EPCRA)</w:t>
      </w:r>
      <w:r>
        <w:t xml:space="preserve"> which</w:t>
      </w:r>
      <w:r w:rsidR="00924472">
        <w:t xml:space="preserve"> requires LEPCs</w:t>
      </w:r>
      <w:r w:rsidR="006B0E36">
        <w:t xml:space="preserve"> to </w:t>
      </w:r>
      <w:r w:rsidR="006A7A9C">
        <w:t xml:space="preserve">prepare and </w:t>
      </w:r>
      <w:r w:rsidR="006B0E36">
        <w:t xml:space="preserve">submit a plan that meets the requirements of </w:t>
      </w:r>
      <w:r w:rsidR="00C36E05">
        <w:t xml:space="preserve">Title 42 </w:t>
      </w:r>
      <w:r w:rsidR="00F74AEB">
        <w:t xml:space="preserve">United States Code </w:t>
      </w:r>
      <w:r w:rsidR="00C36E05">
        <w:t>Chapter 116 Subchapter 1 § 11003 (a)-(g</w:t>
      </w:r>
      <w:r w:rsidR="006A7A9C">
        <w:t>).</w:t>
      </w:r>
    </w:p>
    <w:p w14:paraId="33C2F6E0" w14:textId="71C1F358" w:rsidR="002840CD" w:rsidRDefault="006B0E36">
      <w:r>
        <w:t xml:space="preserve">Per </w:t>
      </w:r>
      <w:r w:rsidR="00583F5E">
        <w:t>§</w:t>
      </w:r>
      <w:r>
        <w:t xml:space="preserve"> 11003 (c) the plan shall include:</w:t>
      </w:r>
    </w:p>
    <w:p w14:paraId="5985C47E" w14:textId="77777777" w:rsidR="00BC7E8E" w:rsidRDefault="00BC7E8E">
      <w:r>
        <w:rPr>
          <w:noProof/>
        </w:rPr>
        <mc:AlternateContent>
          <mc:Choice Requires="wps">
            <w:drawing>
              <wp:anchor distT="0" distB="0" distL="114300" distR="114300" simplePos="0" relativeHeight="251659264" behindDoc="0" locked="0" layoutInCell="1" allowOverlap="1" wp14:anchorId="7229909F" wp14:editId="3F9E1C79">
                <wp:simplePos x="0" y="0"/>
                <wp:positionH relativeFrom="margin">
                  <wp:posOffset>-1</wp:posOffset>
                </wp:positionH>
                <wp:positionV relativeFrom="paragraph">
                  <wp:posOffset>111760</wp:posOffset>
                </wp:positionV>
                <wp:extent cx="5934075" cy="11334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934075" cy="1133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AFFCF" w14:textId="77777777" w:rsidR="00BC7E8E" w:rsidRPr="00BC7E8E" w:rsidRDefault="00BC7E8E" w:rsidP="00BC7E8E">
                            <w:r w:rsidRPr="00BC7E8E">
                              <w:t xml:space="preserve">(1) Identification of facilities subject to the requirements of this subchapter that are within the emergency planning district, identification of routes likely to be used for the transportation of substances on the list of extremely hazardous substances (EHS), and identification of additional facilities contributing or subjected to additional risk due to their proximity to facilities subject to the requirements of this subchapter, such as hospitals or natural gas facilities. </w:t>
                            </w:r>
                          </w:p>
                          <w:p w14:paraId="40B4674A" w14:textId="77777777" w:rsidR="00BC7E8E" w:rsidRDefault="00BC7E8E" w:rsidP="00BC7E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9909F" id="Rectangle 3" o:spid="_x0000_s1026" style="position:absolute;margin-left:0;margin-top:8.8pt;width:467.2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" fillcolor="#5b9bd5 [3204]" strokecolor="#1f4d78 [1604]" strokeweight="1pt">
                <v:textbox>
                  <w:txbxContent>
                    <w:p w14:paraId="237AFFCF" w14:textId="77777777" w:rsidR="00BC7E8E" w:rsidRPr="00BC7E8E" w:rsidRDefault="00BC7E8E" w:rsidP="00BC7E8E">
                      <w:r w:rsidRPr="00BC7E8E">
                        <w:t xml:space="preserve">(1) Identification of facilities subject to the requirements of this subchapter that are within the emergency planning district, identification of routes likely to be used for the transportation of substances on the list of extremely hazardous substances (EHS), and identification of </w:t>
                      </w:r>
                      <w:proofErr w:type="gramStart"/>
                      <w:r w:rsidRPr="00BC7E8E">
                        <w:t>additional</w:t>
                      </w:r>
                      <w:proofErr w:type="gramEnd"/>
                      <w:r w:rsidRPr="00BC7E8E">
                        <w:t xml:space="preserve"> facilities contributing or subjected to additional risk due to their proximity to facilities subject to the requirements of this subchapter, such as hospitals or natural gas facilities. </w:t>
                      </w:r>
                    </w:p>
                    <w:p w14:paraId="40B4674A" w14:textId="77777777" w:rsidR="00BC7E8E" w:rsidRDefault="00BC7E8E" w:rsidP="00BC7E8E">
                      <w:pPr>
                        <w:jc w:val="center"/>
                      </w:pPr>
                    </w:p>
                  </w:txbxContent>
                </v:textbox>
                <w10:wrap anchorx="margin"/>
              </v:rect>
            </w:pict>
          </mc:Fallback>
        </mc:AlternateContent>
      </w:r>
    </w:p>
    <w:p w14:paraId="7BCFFCCC" w14:textId="77777777" w:rsidR="00BC7E8E" w:rsidRDefault="00BC7E8E"/>
    <w:p w14:paraId="752214F1" w14:textId="77777777" w:rsidR="00BC7E8E" w:rsidRDefault="00BC7E8E"/>
    <w:p w14:paraId="378A650D" w14:textId="77777777" w:rsidR="00BC7E8E" w:rsidRDefault="00BC7E8E"/>
    <w:p w14:paraId="5353752B" w14:textId="77777777" w:rsidR="00BC7E8E" w:rsidRDefault="00BC7E8E"/>
    <w:p w14:paraId="43C2DD78" w14:textId="4002D2DA" w:rsidR="00AC0286" w:rsidRDefault="003B3406" w:rsidP="00343770">
      <w:pPr>
        <w:pStyle w:val="ListParagraph"/>
        <w:numPr>
          <w:ilvl w:val="0"/>
          <w:numId w:val="16"/>
        </w:numPr>
      </w:pPr>
      <w:r>
        <w:t xml:space="preserve">Refer to attached list of EHS facilities (downloaded from </w:t>
      </w:r>
      <w:hyperlink r:id="rId8" w:history="1">
        <w:r w:rsidR="00FA65E0">
          <w:rPr>
            <w:rStyle w:val="Hyperlink"/>
          </w:rPr>
          <w:t>E-Plan</w:t>
        </w:r>
      </w:hyperlink>
      <w:r>
        <w:t>)</w:t>
      </w:r>
    </w:p>
    <w:p w14:paraId="25B71F2F" w14:textId="77777777" w:rsidR="00AC0286" w:rsidRDefault="003B3406" w:rsidP="00343770">
      <w:pPr>
        <w:pStyle w:val="ListParagraph"/>
        <w:numPr>
          <w:ilvl w:val="0"/>
          <w:numId w:val="16"/>
        </w:numPr>
      </w:pPr>
      <w:r>
        <w:t xml:space="preserve">Refer to </w:t>
      </w:r>
      <w:r w:rsidR="00B11B38">
        <w:t>Tier II reports for the facility of interest to view transportation information</w:t>
      </w:r>
    </w:p>
    <w:p w14:paraId="7D3418B3" w14:textId="77777777" w:rsidR="00AC0286" w:rsidRDefault="00780901" w:rsidP="008675AE">
      <w:pPr>
        <w:pStyle w:val="ListParagraph"/>
        <w:numPr>
          <w:ilvl w:val="0"/>
          <w:numId w:val="16"/>
        </w:numPr>
        <w:spacing w:before="240"/>
      </w:pPr>
      <w:r>
        <w:t>Refer to “advanced map”</w:t>
      </w:r>
      <w:r w:rsidR="00B11B38">
        <w:t xml:space="preserve"> for the facility of interest in E-Plan</w:t>
      </w:r>
    </w:p>
    <w:p w14:paraId="52A487EF" w14:textId="77777777" w:rsidR="00BC7E8E" w:rsidRDefault="00BC7E8E">
      <w:pPr>
        <w:rPr>
          <w:i/>
        </w:rPr>
      </w:pPr>
      <w:r>
        <w:rPr>
          <w:i/>
          <w:noProof/>
        </w:rPr>
        <mc:AlternateContent>
          <mc:Choice Requires="wps">
            <w:drawing>
              <wp:anchor distT="0" distB="0" distL="114300" distR="114300" simplePos="0" relativeHeight="251660288" behindDoc="0" locked="0" layoutInCell="1" allowOverlap="1" wp14:anchorId="2FB71969" wp14:editId="1E56A79D">
                <wp:simplePos x="0" y="0"/>
                <wp:positionH relativeFrom="margin">
                  <wp:posOffset>-1</wp:posOffset>
                </wp:positionH>
                <wp:positionV relativeFrom="paragraph">
                  <wp:posOffset>5715</wp:posOffset>
                </wp:positionV>
                <wp:extent cx="593407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93407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D45DC2" w14:textId="77777777" w:rsidR="00BC7E8E" w:rsidRPr="00F175B7" w:rsidRDefault="00BC7E8E" w:rsidP="00BC7E8E">
                            <w:pPr>
                              <w:rPr>
                                <w:i/>
                              </w:rPr>
                            </w:pPr>
                            <w:r>
                              <w:rPr>
                                <w:i/>
                              </w:rPr>
                              <w:t xml:space="preserve">(2) </w:t>
                            </w:r>
                            <w:r w:rsidRPr="00F175B7">
                              <w:rPr>
                                <w:i/>
                              </w:rPr>
                              <w:t>Methods and procedures to be followed by facility owners and operators and local emergency and medical personnel to respond to any release of such substances.</w:t>
                            </w:r>
                          </w:p>
                          <w:p w14:paraId="2C1DBD69" w14:textId="77777777" w:rsidR="00BC7E8E" w:rsidRDefault="00BC7E8E" w:rsidP="00BC7E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71969" id="Rectangle 4" o:spid="_x0000_s1027" style="position:absolute;margin-left:0;margin-top:.45pt;width:467.2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" fillcolor="#5b9bd5 [3204]" strokecolor="#1f4d78 [1604]" strokeweight="1pt">
                <v:textbox>
                  <w:txbxContent>
                    <w:p w14:paraId="56D45DC2" w14:textId="77777777" w:rsidR="00BC7E8E" w:rsidRPr="00F175B7" w:rsidRDefault="00BC7E8E" w:rsidP="00BC7E8E">
                      <w:pPr>
                        <w:rPr>
                          <w:i/>
                        </w:rPr>
                      </w:pPr>
                      <w:r>
                        <w:rPr>
                          <w:i/>
                        </w:rPr>
                        <w:t xml:space="preserve">(2) </w:t>
                      </w:r>
                      <w:r w:rsidRPr="00F175B7">
                        <w:rPr>
                          <w:i/>
                        </w:rPr>
                        <w:t>Methods and procedures to be followed by facility owners and operators and local emergency and medical personnel to respond to any release of such substances.</w:t>
                      </w:r>
                    </w:p>
                    <w:p w14:paraId="2C1DBD69" w14:textId="77777777" w:rsidR="00BC7E8E" w:rsidRDefault="00BC7E8E" w:rsidP="00BC7E8E">
                      <w:pPr>
                        <w:jc w:val="center"/>
                      </w:pPr>
                    </w:p>
                  </w:txbxContent>
                </v:textbox>
                <w10:wrap anchorx="margin"/>
              </v:rect>
            </w:pict>
          </mc:Fallback>
        </mc:AlternateContent>
      </w:r>
    </w:p>
    <w:p w14:paraId="0CFFADE0" w14:textId="77777777" w:rsidR="00BC7E8E" w:rsidRDefault="00BC7E8E">
      <w:pPr>
        <w:rPr>
          <w:i/>
        </w:rPr>
      </w:pPr>
    </w:p>
    <w:p w14:paraId="47BE19E1" w14:textId="77777777" w:rsidR="00BC7E8E" w:rsidRDefault="00BC7E8E">
      <w:pPr>
        <w:rPr>
          <w:i/>
        </w:rPr>
      </w:pPr>
    </w:p>
    <w:p w14:paraId="62F3ACB8" w14:textId="0AE2FBC9" w:rsidR="005A4E34" w:rsidRDefault="00F45942" w:rsidP="00343770">
      <w:pPr>
        <w:pStyle w:val="ListParagraph"/>
        <w:numPr>
          <w:ilvl w:val="0"/>
          <w:numId w:val="17"/>
        </w:numPr>
      </w:pPr>
      <w:r>
        <w:t>Refer</w:t>
      </w:r>
      <w:r w:rsidR="005A4E34">
        <w:t xml:space="preserve"> to the </w:t>
      </w:r>
      <w:r w:rsidR="00AC0286">
        <w:t xml:space="preserve">Inland and </w:t>
      </w:r>
      <w:r w:rsidR="00A52277">
        <w:rPr>
          <w:highlight w:val="yellow"/>
        </w:rPr>
        <w:t>[</w:t>
      </w:r>
      <w:hyperlink r:id="rId9" w:history="1">
        <w:r w:rsidR="00A52277" w:rsidRPr="00A52277">
          <w:rPr>
            <w:rStyle w:val="Hyperlink"/>
            <w:highlight w:val="yellow"/>
          </w:rPr>
          <w:t>insert applicable Area Plan</w:t>
        </w:r>
      </w:hyperlink>
      <w:r w:rsidR="002368E7">
        <w:t>]</w:t>
      </w:r>
      <w:r>
        <w:t>, s</w:t>
      </w:r>
      <w:r w:rsidR="003D47BC">
        <w:t>ection 7200</w:t>
      </w:r>
      <w:r>
        <w:t>,</w:t>
      </w:r>
      <w:r w:rsidR="005A4E34">
        <w:t xml:space="preserve"> </w:t>
      </w:r>
      <w:r w:rsidR="008C7603">
        <w:t xml:space="preserve">for </w:t>
      </w:r>
      <w:r>
        <w:t>response procedures.</w:t>
      </w:r>
    </w:p>
    <w:p w14:paraId="393602D5" w14:textId="77777777" w:rsidR="00BC7E8E" w:rsidRDefault="00BC7E8E">
      <w:pPr>
        <w:rPr>
          <w:i/>
        </w:rPr>
      </w:pPr>
      <w:r>
        <w:rPr>
          <w:i/>
          <w:noProof/>
        </w:rPr>
        <mc:AlternateContent>
          <mc:Choice Requires="wps">
            <w:drawing>
              <wp:anchor distT="0" distB="0" distL="114300" distR="114300" simplePos="0" relativeHeight="251661312" behindDoc="0" locked="0" layoutInCell="1" allowOverlap="1" wp14:anchorId="7D68FD09" wp14:editId="3FC03BA7">
                <wp:simplePos x="0" y="0"/>
                <wp:positionH relativeFrom="column">
                  <wp:posOffset>-1</wp:posOffset>
                </wp:positionH>
                <wp:positionV relativeFrom="paragraph">
                  <wp:posOffset>130175</wp:posOffset>
                </wp:positionV>
                <wp:extent cx="5934075" cy="571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934075"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2862AA" w14:textId="77777777" w:rsidR="00BC7E8E" w:rsidRPr="00BC7E8E" w:rsidRDefault="00BC7E8E" w:rsidP="00BC7E8E">
                            <w:r w:rsidRPr="00BC7E8E">
                              <w:t>(3) Designation of a community emergency coordinator and facility emergency coordinators, who shall make determinations necessary to implement the plan.</w:t>
                            </w:r>
                          </w:p>
                          <w:p w14:paraId="0A5DE416" w14:textId="77777777" w:rsidR="00BC7E8E" w:rsidRDefault="00BC7E8E" w:rsidP="00BC7E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8FD09" id="Rectangle 5" o:spid="_x0000_s1028" style="position:absolute;margin-left:0;margin-top:10.25pt;width:467.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" fillcolor="#5b9bd5 [3204]" strokecolor="#1f4d78 [1604]" strokeweight="1pt">
                <v:textbox>
                  <w:txbxContent>
                    <w:p w14:paraId="4A2862AA" w14:textId="77777777" w:rsidR="00BC7E8E" w:rsidRPr="00BC7E8E" w:rsidRDefault="00BC7E8E" w:rsidP="00BC7E8E">
                      <w:r w:rsidRPr="00BC7E8E">
                        <w:t>(3) Designation of a community emergency coordinator and facility emergency coordinators, who shall make determinations necessary to implement the plan.</w:t>
                      </w:r>
                    </w:p>
                    <w:p w14:paraId="0A5DE416" w14:textId="77777777" w:rsidR="00BC7E8E" w:rsidRDefault="00BC7E8E" w:rsidP="00BC7E8E">
                      <w:pPr>
                        <w:jc w:val="center"/>
                      </w:pPr>
                    </w:p>
                  </w:txbxContent>
                </v:textbox>
              </v:rect>
            </w:pict>
          </mc:Fallback>
        </mc:AlternateContent>
      </w:r>
    </w:p>
    <w:p w14:paraId="6817861C" w14:textId="77777777" w:rsidR="00BC7E8E" w:rsidRDefault="00BC7E8E">
      <w:pPr>
        <w:rPr>
          <w:i/>
        </w:rPr>
      </w:pPr>
    </w:p>
    <w:p w14:paraId="6980CD1E" w14:textId="77777777" w:rsidR="00BC7E8E" w:rsidRDefault="00BC7E8E">
      <w:pPr>
        <w:rPr>
          <w:i/>
        </w:rPr>
      </w:pPr>
    </w:p>
    <w:p w14:paraId="0D49D5C9" w14:textId="77777777" w:rsidR="005A4E34" w:rsidRDefault="005A4E34" w:rsidP="00343770">
      <w:pPr>
        <w:pStyle w:val="ListParagraph"/>
        <w:numPr>
          <w:ilvl w:val="0"/>
          <w:numId w:val="18"/>
        </w:numPr>
      </w:pPr>
      <w:r>
        <w:t xml:space="preserve">Community emergency coordinator: </w:t>
      </w:r>
      <w:r w:rsidR="00AC0286" w:rsidRPr="00AC0286">
        <w:rPr>
          <w:highlight w:val="yellow"/>
        </w:rPr>
        <w:t xml:space="preserve">[insert name of person </w:t>
      </w:r>
      <w:r w:rsidRPr="00AC0286">
        <w:rPr>
          <w:highlight w:val="yellow"/>
        </w:rPr>
        <w:t>designated by LEPC</w:t>
      </w:r>
      <w:r w:rsidR="00AC0286" w:rsidRPr="00AC0286">
        <w:rPr>
          <w:highlight w:val="yellow"/>
        </w:rPr>
        <w:t>]</w:t>
      </w:r>
    </w:p>
    <w:p w14:paraId="649B4A59" w14:textId="55F6BE6A" w:rsidR="00264FD3" w:rsidRDefault="005A4E34" w:rsidP="00343770">
      <w:pPr>
        <w:pStyle w:val="ListParagraph"/>
        <w:numPr>
          <w:ilvl w:val="0"/>
          <w:numId w:val="18"/>
        </w:numPr>
      </w:pPr>
      <w:r>
        <w:t xml:space="preserve">Facility emergency coordinator: </w:t>
      </w:r>
      <w:r w:rsidR="00B11B38">
        <w:t xml:space="preserve">Refer to name </w:t>
      </w:r>
      <w:r>
        <w:t>listed in the Tier II report</w:t>
      </w:r>
      <w:r w:rsidR="00B11B38">
        <w:t>s</w:t>
      </w:r>
      <w:r w:rsidR="002368E7">
        <w:t xml:space="preserve"> in </w:t>
      </w:r>
      <w:hyperlink r:id="rId10" w:history="1">
        <w:r w:rsidR="001A0EAC">
          <w:rPr>
            <w:rStyle w:val="Hyperlink"/>
          </w:rPr>
          <w:t>E-Plan</w:t>
        </w:r>
      </w:hyperlink>
      <w:r w:rsidR="001A0EAC">
        <w:t xml:space="preserve"> </w:t>
      </w:r>
      <w:r w:rsidR="002368E7">
        <w:t>(see 1.A)</w:t>
      </w:r>
    </w:p>
    <w:p w14:paraId="5D2E8038" w14:textId="3F5275E1" w:rsidR="00050C8B" w:rsidRPr="00AC0286" w:rsidRDefault="00050C8B" w:rsidP="00050C8B">
      <w:r>
        <w:br w:type="page"/>
      </w:r>
    </w:p>
    <w:p w14:paraId="3480195D" w14:textId="3721C0A6" w:rsidR="00264FD3" w:rsidRDefault="00343770">
      <w:pPr>
        <w:rPr>
          <w:i/>
        </w:rPr>
      </w:pPr>
      <w:r>
        <w:rPr>
          <w:i/>
          <w:noProof/>
        </w:rPr>
        <w:lastRenderedPageBreak/>
        <mc:AlternateContent>
          <mc:Choice Requires="wps">
            <w:drawing>
              <wp:anchor distT="0" distB="0" distL="114300" distR="114300" simplePos="0" relativeHeight="251662336" behindDoc="0" locked="0" layoutInCell="1" allowOverlap="1" wp14:anchorId="4DEC7F12" wp14:editId="65A9F502">
                <wp:simplePos x="0" y="0"/>
                <wp:positionH relativeFrom="column">
                  <wp:posOffset>9525</wp:posOffset>
                </wp:positionH>
                <wp:positionV relativeFrom="paragraph">
                  <wp:posOffset>118110</wp:posOffset>
                </wp:positionV>
                <wp:extent cx="5934075" cy="7143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593407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3686E3" w14:textId="77777777" w:rsidR="00264FD3" w:rsidRPr="005848FA" w:rsidRDefault="00264FD3" w:rsidP="00264FD3">
                            <w:pPr>
                              <w:rPr>
                                <w:i/>
                              </w:rPr>
                            </w:pPr>
                            <w:r>
                              <w:rPr>
                                <w:i/>
                              </w:rPr>
                              <w:t xml:space="preserve">(4) </w:t>
                            </w:r>
                            <w:r w:rsidRPr="005848FA">
                              <w:rPr>
                                <w:i/>
                              </w:rPr>
                              <w:t>Procedures providing reliable, effective, and timely notification by the facility emergency coordinators and the community emergency coordinator to persons designated in the community plan, and to the public, that a release has occurred.</w:t>
                            </w:r>
                            <w:r>
                              <w:rPr>
                                <w:i/>
                              </w:rPr>
                              <w:t xml:space="preserve"> </w:t>
                            </w:r>
                          </w:p>
                          <w:p w14:paraId="49E19DD6" w14:textId="77777777" w:rsidR="00264FD3" w:rsidRDefault="00264FD3" w:rsidP="00264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C7F12" id="Rectangle 6" o:spid="_x0000_s1029" style="position:absolute;margin-left:.75pt;margin-top:9.3pt;width:467.2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4ofgIAAEs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" fillcolor="#5b9bd5 [3204]" strokecolor="#1f4d78 [1604]" strokeweight="1pt">
                <v:textbox>
                  <w:txbxContent>
                    <w:p w14:paraId="5F3686E3" w14:textId="77777777" w:rsidR="00264FD3" w:rsidRPr="005848FA" w:rsidRDefault="00264FD3" w:rsidP="00264FD3">
                      <w:pPr>
                        <w:rPr>
                          <w:i/>
                        </w:rPr>
                      </w:pPr>
                      <w:r>
                        <w:rPr>
                          <w:i/>
                        </w:rPr>
                        <w:t xml:space="preserve">(4) </w:t>
                      </w:r>
                      <w:r w:rsidRPr="005848FA">
                        <w:rPr>
                          <w:i/>
                        </w:rPr>
                        <w:t xml:space="preserve">Procedures </w:t>
                      </w:r>
                      <w:proofErr w:type="gramStart"/>
                      <w:r w:rsidRPr="005848FA">
                        <w:rPr>
                          <w:i/>
                        </w:rPr>
                        <w:t>providing</w:t>
                      </w:r>
                      <w:proofErr w:type="gramEnd"/>
                      <w:r w:rsidRPr="005848FA">
                        <w:rPr>
                          <w:i/>
                        </w:rPr>
                        <w:t xml:space="preserve"> reliable, effective, and timely notification by the facility emergency coordinators and the community emergency coordinator to persons designated in the community plan, and to the public, that a release has occurred.</w:t>
                      </w:r>
                      <w:r>
                        <w:rPr>
                          <w:i/>
                        </w:rPr>
                        <w:t xml:space="preserve"> </w:t>
                      </w:r>
                    </w:p>
                    <w:p w14:paraId="49E19DD6" w14:textId="77777777" w:rsidR="00264FD3" w:rsidRDefault="00264FD3" w:rsidP="00264FD3">
                      <w:pPr>
                        <w:jc w:val="center"/>
                      </w:pPr>
                    </w:p>
                  </w:txbxContent>
                </v:textbox>
              </v:rect>
            </w:pict>
          </mc:Fallback>
        </mc:AlternateContent>
      </w:r>
    </w:p>
    <w:p w14:paraId="3159E73E" w14:textId="77777777" w:rsidR="00264FD3" w:rsidRDefault="00264FD3">
      <w:pPr>
        <w:rPr>
          <w:i/>
        </w:rPr>
      </w:pPr>
    </w:p>
    <w:p w14:paraId="610902EC" w14:textId="77777777" w:rsidR="00780901" w:rsidRDefault="00780901">
      <w:pPr>
        <w:rPr>
          <w:i/>
        </w:rPr>
      </w:pPr>
    </w:p>
    <w:p w14:paraId="76FC42BF" w14:textId="77777777" w:rsidR="00A84260" w:rsidRDefault="00A84260" w:rsidP="00A84260">
      <w:pPr>
        <w:pStyle w:val="ListParagraph"/>
        <w:spacing w:before="240"/>
      </w:pPr>
    </w:p>
    <w:p w14:paraId="4128CC2B" w14:textId="23546039" w:rsidR="006E0EBD" w:rsidRDefault="00AC0286" w:rsidP="00A84260">
      <w:pPr>
        <w:pStyle w:val="ListParagraph"/>
        <w:numPr>
          <w:ilvl w:val="0"/>
          <w:numId w:val="19"/>
        </w:numPr>
        <w:spacing w:before="240"/>
      </w:pPr>
      <w:r>
        <w:t xml:space="preserve">Refer to the Inland and </w:t>
      </w:r>
      <w:r w:rsidR="00A52277" w:rsidRPr="00A52277">
        <w:rPr>
          <w:highlight w:val="yellow"/>
        </w:rPr>
        <w:t>[</w:t>
      </w:r>
      <w:hyperlink r:id="rId11" w:history="1">
        <w:r w:rsidR="00A52277" w:rsidRPr="00A52277">
          <w:rPr>
            <w:rStyle w:val="Hyperlink"/>
            <w:highlight w:val="yellow"/>
          </w:rPr>
          <w:t>insert applicable Area Plan</w:t>
        </w:r>
      </w:hyperlink>
      <w:r w:rsidR="002368E7">
        <w:t>],</w:t>
      </w:r>
      <w:r w:rsidR="003D47BC">
        <w:t xml:space="preserve"> section 7210</w:t>
      </w:r>
      <w:r w:rsidR="008C7603">
        <w:t>, for notification procedures.</w:t>
      </w:r>
    </w:p>
    <w:p w14:paraId="7C039C0A" w14:textId="77777777" w:rsidR="00264FD3" w:rsidRDefault="00264FD3">
      <w:pPr>
        <w:rPr>
          <w:i/>
        </w:rPr>
      </w:pPr>
      <w:r>
        <w:rPr>
          <w:i/>
          <w:noProof/>
        </w:rPr>
        <mc:AlternateContent>
          <mc:Choice Requires="wps">
            <w:drawing>
              <wp:anchor distT="0" distB="0" distL="114300" distR="114300" simplePos="0" relativeHeight="251663360" behindDoc="0" locked="0" layoutInCell="1" allowOverlap="1" wp14:anchorId="12778D84" wp14:editId="0F7CB3E8">
                <wp:simplePos x="0" y="0"/>
                <wp:positionH relativeFrom="column">
                  <wp:posOffset>1</wp:posOffset>
                </wp:positionH>
                <wp:positionV relativeFrom="paragraph">
                  <wp:posOffset>95250</wp:posOffset>
                </wp:positionV>
                <wp:extent cx="5943600" cy="4762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94360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101688" w14:textId="77777777" w:rsidR="00264FD3" w:rsidRPr="005848FA" w:rsidRDefault="00472219" w:rsidP="00264FD3">
                            <w:pPr>
                              <w:rPr>
                                <w:i/>
                              </w:rPr>
                            </w:pPr>
                            <w:r>
                              <w:rPr>
                                <w:i/>
                              </w:rPr>
                              <w:t xml:space="preserve">(5) </w:t>
                            </w:r>
                            <w:r w:rsidR="00264FD3" w:rsidRPr="005848FA">
                              <w:rPr>
                                <w:i/>
                              </w:rPr>
                              <w:t>Methods for determining the occurrence of a release, and the area or population likely to be affected by such release.</w:t>
                            </w:r>
                          </w:p>
                          <w:p w14:paraId="4D3D38A5" w14:textId="77777777" w:rsidR="00264FD3" w:rsidRDefault="00264FD3" w:rsidP="00264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78D84" id="Rectangle 7" o:spid="_x0000_s1030" style="position:absolute;margin-left:0;margin-top:7.5pt;width:468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" fillcolor="#5b9bd5 [3204]" strokecolor="#1f4d78 [1604]" strokeweight="1pt">
                <v:textbox>
                  <w:txbxContent>
                    <w:p w14:paraId="5D101688" w14:textId="77777777" w:rsidR="00264FD3" w:rsidRPr="005848FA" w:rsidRDefault="00472219" w:rsidP="00264FD3">
                      <w:pPr>
                        <w:rPr>
                          <w:i/>
                        </w:rPr>
                      </w:pPr>
                      <w:r>
                        <w:rPr>
                          <w:i/>
                        </w:rPr>
                        <w:t xml:space="preserve">(5) </w:t>
                      </w:r>
                      <w:r w:rsidR="00264FD3" w:rsidRPr="005848FA">
                        <w:rPr>
                          <w:i/>
                        </w:rPr>
                        <w:t xml:space="preserve">Methods for </w:t>
                      </w:r>
                      <w:proofErr w:type="gramStart"/>
                      <w:r w:rsidR="00264FD3" w:rsidRPr="005848FA">
                        <w:rPr>
                          <w:i/>
                        </w:rPr>
                        <w:t>determining</w:t>
                      </w:r>
                      <w:proofErr w:type="gramEnd"/>
                      <w:r w:rsidR="00264FD3" w:rsidRPr="005848FA">
                        <w:rPr>
                          <w:i/>
                        </w:rPr>
                        <w:t xml:space="preserve"> the occurrence of a release, and the area or population likely to be affected by such release.</w:t>
                      </w:r>
                    </w:p>
                    <w:p w14:paraId="4D3D38A5" w14:textId="77777777" w:rsidR="00264FD3" w:rsidRDefault="00264FD3" w:rsidP="00264FD3">
                      <w:pPr>
                        <w:jc w:val="center"/>
                      </w:pPr>
                    </w:p>
                  </w:txbxContent>
                </v:textbox>
              </v:rect>
            </w:pict>
          </mc:Fallback>
        </mc:AlternateContent>
      </w:r>
    </w:p>
    <w:p w14:paraId="31862EC2" w14:textId="77777777" w:rsidR="00264FD3" w:rsidRDefault="00264FD3">
      <w:pPr>
        <w:rPr>
          <w:i/>
        </w:rPr>
      </w:pPr>
    </w:p>
    <w:p w14:paraId="03BC9D86" w14:textId="77777777" w:rsidR="00264FD3" w:rsidRDefault="00264FD3">
      <w:pPr>
        <w:rPr>
          <w:i/>
        </w:rPr>
      </w:pPr>
    </w:p>
    <w:p w14:paraId="75F3D75F" w14:textId="07A7D439" w:rsidR="00B856DF" w:rsidRDefault="00AC0286" w:rsidP="00343770">
      <w:pPr>
        <w:pStyle w:val="ListParagraph"/>
        <w:numPr>
          <w:ilvl w:val="0"/>
          <w:numId w:val="20"/>
        </w:numPr>
      </w:pPr>
      <w:r>
        <w:t>Refer to the Inland and</w:t>
      </w:r>
      <w:r w:rsidR="001A0EAC">
        <w:t xml:space="preserve"> </w:t>
      </w:r>
      <w:r w:rsidR="001A0EAC" w:rsidRPr="00A52277">
        <w:rPr>
          <w:highlight w:val="yellow"/>
        </w:rPr>
        <w:t>[</w:t>
      </w:r>
      <w:hyperlink r:id="rId12" w:history="1">
        <w:r w:rsidR="001A0EAC" w:rsidRPr="00A52277">
          <w:rPr>
            <w:rStyle w:val="Hyperlink"/>
            <w:highlight w:val="yellow"/>
          </w:rPr>
          <w:t>insert applicable Area Plan</w:t>
        </w:r>
      </w:hyperlink>
      <w:r w:rsidR="001A0EAC">
        <w:t>],</w:t>
      </w:r>
      <w:r w:rsidR="00B856DF">
        <w:t xml:space="preserve"> s</w:t>
      </w:r>
      <w:r w:rsidR="003D47BC">
        <w:t>ection 7230</w:t>
      </w:r>
      <w:r w:rsidR="00B856DF">
        <w:t xml:space="preserve">, for </w:t>
      </w:r>
      <w:r w:rsidR="003D47BC">
        <w:t>response operations</w:t>
      </w:r>
      <w:r w:rsidR="00B856DF">
        <w:t xml:space="preserve"> procedures.</w:t>
      </w:r>
    </w:p>
    <w:p w14:paraId="269A5279" w14:textId="544B198C" w:rsidR="003D47BC" w:rsidRDefault="005848FA" w:rsidP="00343770">
      <w:pPr>
        <w:pStyle w:val="ListParagraph"/>
        <w:numPr>
          <w:ilvl w:val="0"/>
          <w:numId w:val="20"/>
        </w:numPr>
      </w:pPr>
      <w:r>
        <w:t xml:space="preserve">Refer to </w:t>
      </w:r>
      <w:r w:rsidR="003D47BC">
        <w:t xml:space="preserve">mapping, including </w:t>
      </w:r>
      <w:r>
        <w:t>plume mapping for</w:t>
      </w:r>
      <w:r w:rsidR="003D47BC">
        <w:t xml:space="preserve"> applicable chemicals</w:t>
      </w:r>
      <w:r>
        <w:t xml:space="preserve"> </w:t>
      </w:r>
      <w:r w:rsidR="00114DA9">
        <w:t xml:space="preserve">for </w:t>
      </w:r>
      <w:r>
        <w:t xml:space="preserve">the facility in </w:t>
      </w:r>
      <w:hyperlink r:id="rId13" w:history="1">
        <w:r w:rsidR="001A0EAC">
          <w:rPr>
            <w:rStyle w:val="Hyperlink"/>
          </w:rPr>
          <w:t>E-Plan</w:t>
        </w:r>
      </w:hyperlink>
    </w:p>
    <w:p w14:paraId="095AA249" w14:textId="01495251" w:rsidR="003D47BC" w:rsidRDefault="003D47BC" w:rsidP="008675AE">
      <w:pPr>
        <w:pStyle w:val="ListParagraph"/>
        <w:numPr>
          <w:ilvl w:val="0"/>
          <w:numId w:val="20"/>
        </w:numPr>
        <w:spacing w:before="240"/>
      </w:pPr>
      <w:r>
        <w:t>Refer to CAMEO plume modeling</w:t>
      </w:r>
      <w:r w:rsidR="001A0EAC">
        <w:t xml:space="preserve">, </w:t>
      </w:r>
      <w:r w:rsidR="00D84E50">
        <w:t xml:space="preserve">and the </w:t>
      </w:r>
      <w:hyperlink r:id="rId14" w:history="1">
        <w:r w:rsidR="00D84E50">
          <w:rPr>
            <w:rStyle w:val="Hyperlink"/>
          </w:rPr>
          <w:t>most recent Commodity Flow Study and EHS release summaries on the Alaska Department of Environmental Conservation website.</w:t>
        </w:r>
      </w:hyperlink>
      <w:r w:rsidR="00D84E50">
        <w:t xml:space="preserve"> </w:t>
      </w:r>
    </w:p>
    <w:p w14:paraId="75107214" w14:textId="77777777" w:rsidR="00264FD3" w:rsidRDefault="00264FD3" w:rsidP="00264FD3">
      <w:r>
        <w:rPr>
          <w:noProof/>
        </w:rPr>
        <mc:AlternateContent>
          <mc:Choice Requires="wps">
            <w:drawing>
              <wp:anchor distT="0" distB="0" distL="114300" distR="114300" simplePos="0" relativeHeight="251664384" behindDoc="0" locked="0" layoutInCell="1" allowOverlap="1" wp14:anchorId="3E0E928A" wp14:editId="50188801">
                <wp:simplePos x="0" y="0"/>
                <wp:positionH relativeFrom="column">
                  <wp:posOffset>19051</wp:posOffset>
                </wp:positionH>
                <wp:positionV relativeFrom="paragraph">
                  <wp:posOffset>48260</wp:posOffset>
                </wp:positionV>
                <wp:extent cx="5924550" cy="600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5924550"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F7B337" w14:textId="77777777" w:rsidR="00264FD3" w:rsidRPr="005848FA" w:rsidRDefault="00472219" w:rsidP="00264FD3">
                            <w:pPr>
                              <w:rPr>
                                <w:i/>
                              </w:rPr>
                            </w:pPr>
                            <w:r>
                              <w:rPr>
                                <w:i/>
                              </w:rPr>
                              <w:t xml:space="preserve">(6) </w:t>
                            </w:r>
                            <w:r w:rsidR="00264FD3" w:rsidRPr="005848FA">
                              <w:rPr>
                                <w:i/>
                              </w:rPr>
                              <w:t xml:space="preserve">A description of emergency equipment and facilities in the community and at each facility in the community subject to the requirements of this subchapter, and an identification of the persons responsible for such equipment and facilities. </w:t>
                            </w:r>
                          </w:p>
                          <w:p w14:paraId="35A31036" w14:textId="77777777" w:rsidR="00264FD3" w:rsidRDefault="00264FD3" w:rsidP="00264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E928A" id="Rectangle 8" o:spid="_x0000_s1031" style="position:absolute;margin-left:1.5pt;margin-top:3.8pt;width:466.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" fillcolor="#5b9bd5 [3204]" strokecolor="#1f4d78 [1604]" strokeweight="1pt">
                <v:textbox>
                  <w:txbxContent>
                    <w:p w14:paraId="2CF7B337" w14:textId="77777777" w:rsidR="00264FD3" w:rsidRPr="005848FA" w:rsidRDefault="00472219" w:rsidP="00264FD3">
                      <w:pPr>
                        <w:rPr>
                          <w:i/>
                        </w:rPr>
                      </w:pPr>
                      <w:r>
                        <w:rPr>
                          <w:i/>
                        </w:rPr>
                        <w:t xml:space="preserve">(6) </w:t>
                      </w:r>
                      <w:r w:rsidR="00264FD3" w:rsidRPr="005848FA">
                        <w:rPr>
                          <w:i/>
                        </w:rPr>
                        <w:t xml:space="preserve">A description of emergency equipment and facilities in the community and at each facility in the community subject to the requirements of this subchapter, and an identification of the persons responsible for such equipment and facilities. </w:t>
                      </w:r>
                    </w:p>
                    <w:p w14:paraId="35A31036" w14:textId="77777777" w:rsidR="00264FD3" w:rsidRDefault="00264FD3" w:rsidP="00264FD3">
                      <w:pPr>
                        <w:jc w:val="center"/>
                      </w:pPr>
                    </w:p>
                  </w:txbxContent>
                </v:textbox>
              </v:rect>
            </w:pict>
          </mc:Fallback>
        </mc:AlternateContent>
      </w:r>
    </w:p>
    <w:p w14:paraId="12F565E0" w14:textId="77777777" w:rsidR="00264FD3" w:rsidRDefault="00264FD3" w:rsidP="00264FD3"/>
    <w:p w14:paraId="6B51F88C" w14:textId="77777777" w:rsidR="00264FD3" w:rsidRDefault="00264FD3" w:rsidP="00264FD3"/>
    <w:p w14:paraId="42B8F936" w14:textId="3F2DE5F0" w:rsidR="003D47BC" w:rsidRDefault="00AC0286" w:rsidP="00343770">
      <w:pPr>
        <w:pStyle w:val="ListParagraph"/>
        <w:numPr>
          <w:ilvl w:val="0"/>
          <w:numId w:val="21"/>
        </w:numPr>
      </w:pPr>
      <w:r>
        <w:t xml:space="preserve">Refer to the Inland and </w:t>
      </w:r>
      <w:r w:rsidR="00D84E50">
        <w:rPr>
          <w:highlight w:val="yellow"/>
        </w:rPr>
        <w:t>[</w:t>
      </w:r>
      <w:hyperlink r:id="rId15" w:history="1">
        <w:r w:rsidR="00D84E50" w:rsidRPr="00A52277">
          <w:rPr>
            <w:rStyle w:val="Hyperlink"/>
            <w:highlight w:val="yellow"/>
          </w:rPr>
          <w:t>insert applicable Area Plan</w:t>
        </w:r>
      </w:hyperlink>
      <w:r w:rsidR="00115241">
        <w:t xml:space="preserve">] </w:t>
      </w:r>
      <w:r w:rsidR="003D47BC">
        <w:t>for resources information.</w:t>
      </w:r>
    </w:p>
    <w:p w14:paraId="4D3D6B40" w14:textId="77777777" w:rsidR="005848FA" w:rsidRDefault="003D47BC" w:rsidP="00AC0286">
      <w:pPr>
        <w:pStyle w:val="ListParagraph"/>
        <w:numPr>
          <w:ilvl w:val="1"/>
          <w:numId w:val="11"/>
        </w:numPr>
      </w:pPr>
      <w:r>
        <w:t xml:space="preserve">LEPCs may attach </w:t>
      </w:r>
      <w:r w:rsidR="005848FA">
        <w:t>a list of resource organizations, contacts, and contact information, such as emergency responders, hospitals, public works, hazmat teams, etc., and their hazmat response equipment</w:t>
      </w:r>
    </w:p>
    <w:p w14:paraId="48485FE6" w14:textId="77777777" w:rsidR="00472219" w:rsidRDefault="00472219" w:rsidP="00472219">
      <w:pPr>
        <w:pStyle w:val="ListParagraph"/>
      </w:pPr>
      <w:r>
        <w:rPr>
          <w:noProof/>
        </w:rPr>
        <mc:AlternateContent>
          <mc:Choice Requires="wps">
            <w:drawing>
              <wp:anchor distT="0" distB="0" distL="114300" distR="114300" simplePos="0" relativeHeight="251665408" behindDoc="0" locked="0" layoutInCell="1" allowOverlap="1" wp14:anchorId="4664F56E" wp14:editId="2A2854DA">
                <wp:simplePos x="0" y="0"/>
                <wp:positionH relativeFrom="margin">
                  <wp:align>left</wp:align>
                </wp:positionH>
                <wp:positionV relativeFrom="paragraph">
                  <wp:posOffset>258445</wp:posOffset>
                </wp:positionV>
                <wp:extent cx="5943600" cy="514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9436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B42113" w14:textId="77777777" w:rsidR="00264FD3" w:rsidRPr="005848FA" w:rsidRDefault="00472219" w:rsidP="00264FD3">
                            <w:pPr>
                              <w:rPr>
                                <w:i/>
                              </w:rPr>
                            </w:pPr>
                            <w:r>
                              <w:rPr>
                                <w:i/>
                              </w:rPr>
                              <w:t xml:space="preserve">(7) </w:t>
                            </w:r>
                            <w:r w:rsidR="00264FD3" w:rsidRPr="005848FA">
                              <w:rPr>
                                <w:i/>
                              </w:rPr>
                              <w:t>Evacuation plans, including provisions for a precautionary evacuation and alternative traffic routes.</w:t>
                            </w:r>
                          </w:p>
                          <w:p w14:paraId="0E65CE2A" w14:textId="77777777" w:rsidR="00264FD3" w:rsidRDefault="00264FD3" w:rsidP="00264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4F56E" id="Rectangle 9" o:spid="_x0000_s1032" style="position:absolute;left:0;text-align:left;margin-left:0;margin-top:20.35pt;width:468pt;height:4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" fillcolor="#5b9bd5 [3204]" strokecolor="#1f4d78 [1604]" strokeweight="1pt">
                <v:textbox>
                  <w:txbxContent>
                    <w:p w14:paraId="79B42113" w14:textId="77777777" w:rsidR="00264FD3" w:rsidRPr="005848FA" w:rsidRDefault="00472219" w:rsidP="00264FD3">
                      <w:pPr>
                        <w:rPr>
                          <w:i/>
                        </w:rPr>
                      </w:pPr>
                      <w:r>
                        <w:rPr>
                          <w:i/>
                        </w:rPr>
                        <w:t xml:space="preserve">(7) </w:t>
                      </w:r>
                      <w:r w:rsidR="00264FD3" w:rsidRPr="005848FA">
                        <w:rPr>
                          <w:i/>
                        </w:rPr>
                        <w:t>Evacuation plans, including provisions for a precautionary evacuation and alternative traffic routes.</w:t>
                      </w:r>
                    </w:p>
                    <w:p w14:paraId="0E65CE2A" w14:textId="77777777" w:rsidR="00264FD3" w:rsidRDefault="00264FD3" w:rsidP="00264FD3">
                      <w:pPr>
                        <w:jc w:val="center"/>
                      </w:pPr>
                    </w:p>
                  </w:txbxContent>
                </v:textbox>
                <w10:wrap anchorx="margin"/>
              </v:rect>
            </w:pict>
          </mc:Fallback>
        </mc:AlternateContent>
      </w:r>
    </w:p>
    <w:p w14:paraId="1B93D8BE" w14:textId="77777777" w:rsidR="00264FD3" w:rsidRDefault="00264FD3" w:rsidP="00264FD3"/>
    <w:p w14:paraId="11EEB0DE" w14:textId="77777777" w:rsidR="00264FD3" w:rsidRPr="00472219" w:rsidRDefault="00264FD3" w:rsidP="00264FD3">
      <w:pPr>
        <w:rPr>
          <w:i/>
        </w:rPr>
      </w:pPr>
    </w:p>
    <w:p w14:paraId="68887555" w14:textId="4E2FF4E5" w:rsidR="00AC0286" w:rsidRPr="00B11B38" w:rsidRDefault="005848FA" w:rsidP="002D0E0F">
      <w:pPr>
        <w:pStyle w:val="ListParagraph"/>
        <w:numPr>
          <w:ilvl w:val="0"/>
          <w:numId w:val="22"/>
        </w:numPr>
        <w:spacing w:before="240"/>
      </w:pPr>
      <w:r w:rsidRPr="00B11B38">
        <w:t>Refer to you</w:t>
      </w:r>
      <w:r w:rsidR="00B11B38" w:rsidRPr="00B11B38">
        <w:t>r local evacuation plan</w:t>
      </w:r>
    </w:p>
    <w:p w14:paraId="560A238E" w14:textId="601FF41D" w:rsidR="005848FA" w:rsidRPr="00B11B38" w:rsidRDefault="00B11B38" w:rsidP="00343770">
      <w:pPr>
        <w:pStyle w:val="ListParagraph"/>
        <w:numPr>
          <w:ilvl w:val="0"/>
          <w:numId w:val="22"/>
        </w:numPr>
      </w:pPr>
      <w:r w:rsidRPr="00B11B38">
        <w:t>Refer to</w:t>
      </w:r>
      <w:r w:rsidR="00C020B7">
        <w:t xml:space="preserve"> </w:t>
      </w:r>
      <w:hyperlink r:id="rId16" w:history="1">
        <w:r w:rsidR="00C020B7">
          <w:rPr>
            <w:rStyle w:val="Hyperlink"/>
          </w:rPr>
          <w:t>E-Plan</w:t>
        </w:r>
      </w:hyperlink>
      <w:r w:rsidR="00C020B7">
        <w:t xml:space="preserve"> </w:t>
      </w:r>
      <w:r w:rsidRPr="00B11B38">
        <w:t>plume modeling</w:t>
      </w:r>
    </w:p>
    <w:p w14:paraId="5E02EB15" w14:textId="2C8AC771" w:rsidR="005848FA" w:rsidRPr="00B11B38" w:rsidRDefault="005848FA" w:rsidP="00343770">
      <w:pPr>
        <w:pStyle w:val="ListParagraph"/>
        <w:numPr>
          <w:ilvl w:val="0"/>
          <w:numId w:val="22"/>
        </w:numPr>
      </w:pPr>
      <w:r w:rsidRPr="00B11B38">
        <w:t xml:space="preserve">Refer to </w:t>
      </w:r>
      <w:r w:rsidR="00C020B7">
        <w:t>Inland and [</w:t>
      </w:r>
      <w:hyperlink r:id="rId17" w:history="1">
        <w:r w:rsidR="00C020B7" w:rsidRPr="00A52277">
          <w:rPr>
            <w:rStyle w:val="Hyperlink"/>
            <w:highlight w:val="yellow"/>
          </w:rPr>
          <w:t>insert applicable Area Plan</w:t>
        </w:r>
      </w:hyperlink>
      <w:r w:rsidR="00C020B7">
        <w:t>] shelter in place vs evacuation information</w:t>
      </w:r>
    </w:p>
    <w:p w14:paraId="31015F12" w14:textId="28D6C00C" w:rsidR="005848FA" w:rsidRPr="00B11B38" w:rsidRDefault="00C020B7" w:rsidP="00343770">
      <w:pPr>
        <w:pStyle w:val="ListParagraph"/>
        <w:numPr>
          <w:ilvl w:val="0"/>
          <w:numId w:val="22"/>
        </w:numPr>
      </w:pPr>
      <w:r>
        <w:t>Refer to facility-specific evacuation plans, if applicable</w:t>
      </w:r>
    </w:p>
    <w:p w14:paraId="1CA8F23C" w14:textId="77777777" w:rsidR="00B11B38" w:rsidRDefault="00B11B38" w:rsidP="002D0E0F">
      <w:r>
        <w:rPr>
          <w:noProof/>
        </w:rPr>
        <mc:AlternateContent>
          <mc:Choice Requires="wps">
            <w:drawing>
              <wp:anchor distT="0" distB="0" distL="114300" distR="114300" simplePos="0" relativeHeight="251666432" behindDoc="0" locked="0" layoutInCell="1" allowOverlap="1" wp14:anchorId="49B3BA1F" wp14:editId="0EF8264F">
                <wp:simplePos x="0" y="0"/>
                <wp:positionH relativeFrom="column">
                  <wp:posOffset>0</wp:posOffset>
                </wp:positionH>
                <wp:positionV relativeFrom="paragraph">
                  <wp:posOffset>256540</wp:posOffset>
                </wp:positionV>
                <wp:extent cx="5943600" cy="4572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9436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DB9E88" w14:textId="77777777" w:rsidR="00264FD3" w:rsidRPr="005848FA" w:rsidRDefault="00472219" w:rsidP="00264FD3">
                            <w:pPr>
                              <w:rPr>
                                <w:i/>
                              </w:rPr>
                            </w:pPr>
                            <w:r>
                              <w:rPr>
                                <w:i/>
                              </w:rPr>
                              <w:t xml:space="preserve">(8) </w:t>
                            </w:r>
                            <w:r w:rsidR="00264FD3" w:rsidRPr="005848FA">
                              <w:rPr>
                                <w:i/>
                              </w:rPr>
                              <w:t>Training programs, including schedules for training of local emergency response and medical personnel.</w:t>
                            </w:r>
                          </w:p>
                          <w:p w14:paraId="7A5DB686" w14:textId="77777777" w:rsidR="00264FD3" w:rsidRDefault="00264FD3" w:rsidP="00264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3BA1F" id="Rectangle 10" o:spid="_x0000_s1033" style="position:absolute;margin-left:0;margin-top:20.2pt;width:46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" fillcolor="#5b9bd5 [3204]" strokecolor="#1f4d78 [1604]" strokeweight="1pt">
                <v:textbox>
                  <w:txbxContent>
                    <w:p w14:paraId="6EDB9E88" w14:textId="77777777" w:rsidR="00264FD3" w:rsidRPr="005848FA" w:rsidRDefault="00472219" w:rsidP="00264FD3">
                      <w:pPr>
                        <w:rPr>
                          <w:i/>
                        </w:rPr>
                      </w:pPr>
                      <w:r>
                        <w:rPr>
                          <w:i/>
                        </w:rPr>
                        <w:t xml:space="preserve">(8) </w:t>
                      </w:r>
                      <w:r w:rsidR="00264FD3" w:rsidRPr="005848FA">
                        <w:rPr>
                          <w:i/>
                        </w:rPr>
                        <w:t>Training programs, including schedules for training of local emergency response and medical personnel.</w:t>
                      </w:r>
                    </w:p>
                    <w:p w14:paraId="7A5DB686" w14:textId="77777777" w:rsidR="00264FD3" w:rsidRDefault="00264FD3" w:rsidP="00264FD3">
                      <w:pPr>
                        <w:jc w:val="center"/>
                      </w:pPr>
                    </w:p>
                  </w:txbxContent>
                </v:textbox>
              </v:rect>
            </w:pict>
          </mc:Fallback>
        </mc:AlternateContent>
      </w:r>
    </w:p>
    <w:p w14:paraId="1861A038" w14:textId="77777777" w:rsidR="00B11B38" w:rsidRDefault="00B11B38" w:rsidP="00B11B38">
      <w:pPr>
        <w:pStyle w:val="ListParagraph"/>
      </w:pPr>
    </w:p>
    <w:p w14:paraId="744C5590" w14:textId="77777777" w:rsidR="00264FD3" w:rsidRDefault="00264FD3" w:rsidP="00264FD3"/>
    <w:p w14:paraId="2F7B719F" w14:textId="004DF62B" w:rsidR="003D47BC" w:rsidRDefault="003D47BC" w:rsidP="004362CA">
      <w:pPr>
        <w:pStyle w:val="ListParagraph"/>
        <w:numPr>
          <w:ilvl w:val="0"/>
          <w:numId w:val="23"/>
        </w:numPr>
      </w:pPr>
      <w:r>
        <w:t>Refer to</w:t>
      </w:r>
      <w:r w:rsidR="004362CA">
        <w:t xml:space="preserve"> the</w:t>
      </w:r>
      <w:r>
        <w:t xml:space="preserve"> </w:t>
      </w:r>
      <w:hyperlink r:id="rId18" w:history="1">
        <w:r w:rsidR="004362CA">
          <w:rPr>
            <w:rStyle w:val="Hyperlink"/>
          </w:rPr>
          <w:t>State Spill Response Exercise Calendar</w:t>
        </w:r>
      </w:hyperlink>
      <w:r w:rsidR="004362CA">
        <w:t xml:space="preserve"> </w:t>
      </w:r>
    </w:p>
    <w:p w14:paraId="49E96F51" w14:textId="73B0F7A5" w:rsidR="00255833" w:rsidRDefault="00255833" w:rsidP="004362CA">
      <w:pPr>
        <w:pStyle w:val="ListParagraph"/>
        <w:numPr>
          <w:ilvl w:val="0"/>
          <w:numId w:val="23"/>
        </w:numPr>
      </w:pPr>
      <w:r>
        <w:t xml:space="preserve">Refer to the </w:t>
      </w:r>
      <w:hyperlink r:id="rId19" w:history="1">
        <w:r>
          <w:rPr>
            <w:rStyle w:val="Hyperlink"/>
          </w:rPr>
          <w:t xml:space="preserve">State Training Office </w:t>
        </w:r>
        <w:proofErr w:type="spellStart"/>
        <w:r>
          <w:rPr>
            <w:rStyle w:val="Hyperlink"/>
          </w:rPr>
          <w:t>Acadis</w:t>
        </w:r>
        <w:proofErr w:type="spellEnd"/>
        <w:r>
          <w:rPr>
            <w:rStyle w:val="Hyperlink"/>
          </w:rPr>
          <w:t xml:space="preserve"> Training Portal</w:t>
        </w:r>
      </w:hyperlink>
      <w:r>
        <w:t xml:space="preserve"> </w:t>
      </w:r>
    </w:p>
    <w:p w14:paraId="6B608F3E" w14:textId="72593047" w:rsidR="006B05A6" w:rsidRDefault="006B05A6" w:rsidP="00343770">
      <w:pPr>
        <w:pStyle w:val="ListParagraph"/>
        <w:numPr>
          <w:ilvl w:val="0"/>
          <w:numId w:val="23"/>
        </w:numPr>
      </w:pPr>
      <w:r>
        <w:t>Refer to the applicable local training and exercise calendar, if applicable</w:t>
      </w:r>
    </w:p>
    <w:p w14:paraId="13704EC2" w14:textId="77777777" w:rsidR="00B262B2" w:rsidRDefault="00B262B2" w:rsidP="00B262B2"/>
    <w:p w14:paraId="1EB7A313" w14:textId="77777777" w:rsidR="00264FD3" w:rsidRDefault="00264FD3" w:rsidP="00264FD3">
      <w:r>
        <w:rPr>
          <w:noProof/>
        </w:rPr>
        <mc:AlternateContent>
          <mc:Choice Requires="wps">
            <w:drawing>
              <wp:anchor distT="0" distB="0" distL="114300" distR="114300" simplePos="0" relativeHeight="251667456" behindDoc="0" locked="0" layoutInCell="1" allowOverlap="1" wp14:anchorId="626B31F7" wp14:editId="4568C505">
                <wp:simplePos x="0" y="0"/>
                <wp:positionH relativeFrom="column">
                  <wp:posOffset>9525</wp:posOffset>
                </wp:positionH>
                <wp:positionV relativeFrom="paragraph">
                  <wp:posOffset>34925</wp:posOffset>
                </wp:positionV>
                <wp:extent cx="5934075" cy="3905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593407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5033B" w14:textId="77777777" w:rsidR="00264FD3" w:rsidRPr="005848FA" w:rsidRDefault="00472219" w:rsidP="00264FD3">
                            <w:pPr>
                              <w:rPr>
                                <w:i/>
                              </w:rPr>
                            </w:pPr>
                            <w:r>
                              <w:rPr>
                                <w:i/>
                              </w:rPr>
                              <w:t xml:space="preserve">(9) </w:t>
                            </w:r>
                            <w:r w:rsidR="00264FD3" w:rsidRPr="005848FA">
                              <w:rPr>
                                <w:i/>
                              </w:rPr>
                              <w:t>Methods and schedules for exercising the emergency plan.</w:t>
                            </w:r>
                          </w:p>
                          <w:p w14:paraId="51D9DD40" w14:textId="77777777" w:rsidR="00264FD3" w:rsidRDefault="00264FD3" w:rsidP="00264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B31F7" id="Rectangle 11" o:spid="_x0000_s1034" style="position:absolute;margin-left:.75pt;margin-top:2.75pt;width:467.2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" fillcolor="#5b9bd5 [3204]" strokecolor="#1f4d78 [1604]" strokeweight="1pt">
                <v:textbox>
                  <w:txbxContent>
                    <w:p w14:paraId="6885033B" w14:textId="77777777" w:rsidR="00264FD3" w:rsidRPr="005848FA" w:rsidRDefault="00472219" w:rsidP="00264FD3">
                      <w:pPr>
                        <w:rPr>
                          <w:i/>
                        </w:rPr>
                      </w:pPr>
                      <w:r>
                        <w:rPr>
                          <w:i/>
                        </w:rPr>
                        <w:t xml:space="preserve">(9) </w:t>
                      </w:r>
                      <w:r w:rsidR="00264FD3" w:rsidRPr="005848FA">
                        <w:rPr>
                          <w:i/>
                        </w:rPr>
                        <w:t>Methods and schedules for exercising the emergency plan.</w:t>
                      </w:r>
                    </w:p>
                    <w:p w14:paraId="51D9DD40" w14:textId="77777777" w:rsidR="00264FD3" w:rsidRDefault="00264FD3" w:rsidP="00264FD3">
                      <w:pPr>
                        <w:jc w:val="center"/>
                      </w:pPr>
                    </w:p>
                  </w:txbxContent>
                </v:textbox>
              </v:rect>
            </w:pict>
          </mc:Fallback>
        </mc:AlternateContent>
      </w:r>
    </w:p>
    <w:p w14:paraId="05F7C687" w14:textId="77777777" w:rsidR="00264FD3" w:rsidRDefault="00264FD3" w:rsidP="00264FD3"/>
    <w:p w14:paraId="444858B6" w14:textId="77777777" w:rsidR="004362CA" w:rsidRDefault="004362CA" w:rsidP="004362CA">
      <w:pPr>
        <w:pStyle w:val="ListParagraph"/>
        <w:numPr>
          <w:ilvl w:val="0"/>
          <w:numId w:val="24"/>
        </w:numPr>
      </w:pPr>
      <w:r>
        <w:t xml:space="preserve">Refer to the </w:t>
      </w:r>
      <w:hyperlink r:id="rId20" w:history="1">
        <w:r>
          <w:rPr>
            <w:rStyle w:val="Hyperlink"/>
          </w:rPr>
          <w:t>State Spill Response Exercise Calendar</w:t>
        </w:r>
      </w:hyperlink>
      <w:r>
        <w:t xml:space="preserve"> </w:t>
      </w:r>
    </w:p>
    <w:p w14:paraId="28B4B1D0" w14:textId="4A113C12" w:rsidR="006D6547" w:rsidRDefault="006D6547" w:rsidP="004362CA">
      <w:pPr>
        <w:pStyle w:val="ListParagraph"/>
        <w:numPr>
          <w:ilvl w:val="0"/>
          <w:numId w:val="24"/>
        </w:numPr>
      </w:pPr>
      <w:r>
        <w:t>Refer to Inland and [</w:t>
      </w:r>
      <w:hyperlink r:id="rId21" w:history="1">
        <w:r w:rsidRPr="00A52277">
          <w:rPr>
            <w:rStyle w:val="Hyperlink"/>
            <w:highlight w:val="yellow"/>
          </w:rPr>
          <w:t>insert applicable Area Plan</w:t>
        </w:r>
      </w:hyperlink>
      <w:r>
        <w:t>]</w:t>
      </w:r>
    </w:p>
    <w:p w14:paraId="123A69C4" w14:textId="31265542" w:rsidR="006D6547" w:rsidRDefault="006D6547" w:rsidP="004362CA">
      <w:pPr>
        <w:pStyle w:val="ListParagraph"/>
        <w:numPr>
          <w:ilvl w:val="0"/>
          <w:numId w:val="24"/>
        </w:numPr>
      </w:pPr>
      <w:r>
        <w:t>Refer to local exercise plans, methodologies</w:t>
      </w:r>
      <w:r w:rsidR="00723B00">
        <w:t>, if applicable</w:t>
      </w:r>
    </w:p>
    <w:p w14:paraId="241FFD03" w14:textId="77777777" w:rsidR="005848FA" w:rsidRDefault="005848FA"/>
    <w:p w14:paraId="44BC1AE1" w14:textId="77777777" w:rsidR="00EF3A5C" w:rsidRDefault="00EF3A5C" w:rsidP="00EF3A5C">
      <w:r>
        <w:t xml:space="preserve">Signed: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w:t>
      </w:r>
    </w:p>
    <w:p w14:paraId="7F600AB1" w14:textId="77777777" w:rsidR="00EF3A5C" w:rsidRDefault="00B11B38" w:rsidP="00EF3A5C">
      <w:r w:rsidRPr="00B11B38">
        <w:rPr>
          <w:highlight w:val="yellow"/>
        </w:rPr>
        <w:t>[insert which LEPC]</w:t>
      </w:r>
      <w:r w:rsidR="00EF3A5C">
        <w:t xml:space="preserve"> LEPC Chair</w:t>
      </w:r>
    </w:p>
    <w:p w14:paraId="3668EBC4" w14:textId="63C2DC88" w:rsidR="00AC0286" w:rsidRDefault="00EF3A5C">
      <w:r>
        <w:t>Date: _____________________________________________________________</w:t>
      </w:r>
    </w:p>
    <w:sectPr w:rsidR="00AC0286" w:rsidSect="00BA71C8">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1EAA" w14:textId="77777777" w:rsidR="00844E86" w:rsidRDefault="00844E86" w:rsidP="00663ABA">
      <w:pPr>
        <w:spacing w:after="0" w:line="240" w:lineRule="auto"/>
      </w:pPr>
      <w:r>
        <w:separator/>
      </w:r>
    </w:p>
  </w:endnote>
  <w:endnote w:type="continuationSeparator" w:id="0">
    <w:p w14:paraId="4F4547A7" w14:textId="77777777" w:rsidR="00844E86" w:rsidRDefault="00844E86" w:rsidP="0066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531186"/>
      <w:docPartObj>
        <w:docPartGallery w:val="Page Numbers (Bottom of Page)"/>
        <w:docPartUnique/>
      </w:docPartObj>
    </w:sdtPr>
    <w:sdtEndPr>
      <w:rPr>
        <w:noProof/>
      </w:rPr>
    </w:sdtEndPr>
    <w:sdtContent>
      <w:p w14:paraId="00CB6258" w14:textId="77777777" w:rsidR="00663ABA" w:rsidRDefault="00663ABA">
        <w:pPr>
          <w:pStyle w:val="Footer"/>
          <w:jc w:val="right"/>
        </w:pPr>
        <w:r>
          <w:fldChar w:fldCharType="begin"/>
        </w:r>
        <w:r>
          <w:instrText xml:space="preserve"> PAGE   \* MERGEFORMAT </w:instrText>
        </w:r>
        <w:r>
          <w:fldChar w:fldCharType="separate"/>
        </w:r>
        <w:r w:rsidR="001C5D9D">
          <w:rPr>
            <w:noProof/>
          </w:rPr>
          <w:t>2</w:t>
        </w:r>
        <w:r>
          <w:rPr>
            <w:noProof/>
          </w:rPr>
          <w:fldChar w:fldCharType="end"/>
        </w:r>
      </w:p>
    </w:sdtContent>
  </w:sdt>
  <w:p w14:paraId="15886CF7" w14:textId="18CD71A9" w:rsidR="00663ABA" w:rsidRDefault="00BA71C8">
    <w:pPr>
      <w:pStyle w:val="Footer"/>
    </w:pPr>
    <w:r>
      <w:t xml:space="preserve">Version </w:t>
    </w:r>
    <w:r w:rsidR="006A7A9C">
      <w:t>2</w:t>
    </w:r>
    <w:r>
      <w:t>, October 202</w:t>
    </w:r>
    <w:r w:rsidR="006A7A9C">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BEE8" w14:textId="6398D228" w:rsidR="00BA71C8" w:rsidRDefault="00BA71C8">
    <w:pPr>
      <w:pStyle w:val="Footer"/>
    </w:pPr>
    <w:r>
      <w:t>Version 1.1, 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AF54" w14:textId="77777777" w:rsidR="00844E86" w:rsidRDefault="00844E86" w:rsidP="00663ABA">
      <w:pPr>
        <w:spacing w:after="0" w:line="240" w:lineRule="auto"/>
      </w:pPr>
      <w:r>
        <w:separator/>
      </w:r>
    </w:p>
  </w:footnote>
  <w:footnote w:type="continuationSeparator" w:id="0">
    <w:p w14:paraId="0CB8E3CA" w14:textId="77777777" w:rsidR="00844E86" w:rsidRDefault="00844E86" w:rsidP="00663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778"/>
    <w:multiLevelType w:val="hybridMultilevel"/>
    <w:tmpl w:val="01321F5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CB8"/>
    <w:multiLevelType w:val="hybridMultilevel"/>
    <w:tmpl w:val="0650963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50C94"/>
    <w:multiLevelType w:val="hybridMultilevel"/>
    <w:tmpl w:val="5D4CC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7043F"/>
    <w:multiLevelType w:val="hybridMultilevel"/>
    <w:tmpl w:val="465490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D4677"/>
    <w:multiLevelType w:val="hybridMultilevel"/>
    <w:tmpl w:val="2B9C82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929D1"/>
    <w:multiLevelType w:val="hybridMultilevel"/>
    <w:tmpl w:val="EA70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B272B"/>
    <w:multiLevelType w:val="hybridMultilevel"/>
    <w:tmpl w:val="A7EE044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5507C"/>
    <w:multiLevelType w:val="hybridMultilevel"/>
    <w:tmpl w:val="DE86391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73E"/>
    <w:multiLevelType w:val="hybridMultilevel"/>
    <w:tmpl w:val="3FD2B9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3302E"/>
    <w:multiLevelType w:val="hybridMultilevel"/>
    <w:tmpl w:val="094864F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50B1A"/>
    <w:multiLevelType w:val="hybridMultilevel"/>
    <w:tmpl w:val="410260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F353C"/>
    <w:multiLevelType w:val="hybridMultilevel"/>
    <w:tmpl w:val="EC8A3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95F7D"/>
    <w:multiLevelType w:val="hybridMultilevel"/>
    <w:tmpl w:val="005A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A7F8C"/>
    <w:multiLevelType w:val="hybridMultilevel"/>
    <w:tmpl w:val="EBD0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C696A"/>
    <w:multiLevelType w:val="hybridMultilevel"/>
    <w:tmpl w:val="96860D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E0077"/>
    <w:multiLevelType w:val="hybridMultilevel"/>
    <w:tmpl w:val="A9E09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B3B0C"/>
    <w:multiLevelType w:val="hybridMultilevel"/>
    <w:tmpl w:val="1BF6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01DC5"/>
    <w:multiLevelType w:val="hybridMultilevel"/>
    <w:tmpl w:val="6416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96F1B"/>
    <w:multiLevelType w:val="hybridMultilevel"/>
    <w:tmpl w:val="57828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97141"/>
    <w:multiLevelType w:val="hybridMultilevel"/>
    <w:tmpl w:val="10421A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64B57"/>
    <w:multiLevelType w:val="hybridMultilevel"/>
    <w:tmpl w:val="45E83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D79DD"/>
    <w:multiLevelType w:val="hybridMultilevel"/>
    <w:tmpl w:val="E0C20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763B0"/>
    <w:multiLevelType w:val="hybridMultilevel"/>
    <w:tmpl w:val="6C1AA22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A7922"/>
    <w:multiLevelType w:val="hybridMultilevel"/>
    <w:tmpl w:val="B99664A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0"/>
  </w:num>
  <w:num w:numId="4">
    <w:abstractNumId w:val="5"/>
  </w:num>
  <w:num w:numId="5">
    <w:abstractNumId w:val="13"/>
  </w:num>
  <w:num w:numId="6">
    <w:abstractNumId w:val="17"/>
  </w:num>
  <w:num w:numId="7">
    <w:abstractNumId w:val="16"/>
  </w:num>
  <w:num w:numId="8">
    <w:abstractNumId w:val="3"/>
  </w:num>
  <w:num w:numId="9">
    <w:abstractNumId w:val="21"/>
  </w:num>
  <w:num w:numId="10">
    <w:abstractNumId w:val="4"/>
  </w:num>
  <w:num w:numId="11">
    <w:abstractNumId w:val="14"/>
  </w:num>
  <w:num w:numId="12">
    <w:abstractNumId w:val="19"/>
  </w:num>
  <w:num w:numId="13">
    <w:abstractNumId w:val="2"/>
  </w:num>
  <w:num w:numId="14">
    <w:abstractNumId w:val="18"/>
  </w:num>
  <w:num w:numId="15">
    <w:abstractNumId w:val="11"/>
  </w:num>
  <w:num w:numId="16">
    <w:abstractNumId w:val="7"/>
  </w:num>
  <w:num w:numId="17">
    <w:abstractNumId w:val="8"/>
  </w:num>
  <w:num w:numId="18">
    <w:abstractNumId w:val="22"/>
  </w:num>
  <w:num w:numId="19">
    <w:abstractNumId w:val="1"/>
  </w:num>
  <w:num w:numId="20">
    <w:abstractNumId w:val="0"/>
  </w:num>
  <w:num w:numId="21">
    <w:abstractNumId w:val="9"/>
  </w:num>
  <w:num w:numId="22">
    <w:abstractNumId w:val="10"/>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36"/>
    <w:rsid w:val="000069DB"/>
    <w:rsid w:val="000175A6"/>
    <w:rsid w:val="00050C8B"/>
    <w:rsid w:val="00086231"/>
    <w:rsid w:val="00094778"/>
    <w:rsid w:val="000A4C36"/>
    <w:rsid w:val="000E5209"/>
    <w:rsid w:val="001112D8"/>
    <w:rsid w:val="00114DA9"/>
    <w:rsid w:val="00115241"/>
    <w:rsid w:val="001A0EAC"/>
    <w:rsid w:val="001B7F8F"/>
    <w:rsid w:val="001C5D9D"/>
    <w:rsid w:val="00220004"/>
    <w:rsid w:val="002368E7"/>
    <w:rsid w:val="00255833"/>
    <w:rsid w:val="00262CA9"/>
    <w:rsid w:val="00264FD3"/>
    <w:rsid w:val="00271268"/>
    <w:rsid w:val="00280BA1"/>
    <w:rsid w:val="00291123"/>
    <w:rsid w:val="002C2288"/>
    <w:rsid w:val="002D0E0F"/>
    <w:rsid w:val="00343770"/>
    <w:rsid w:val="003B3406"/>
    <w:rsid w:val="003C1AE6"/>
    <w:rsid w:val="003C5F78"/>
    <w:rsid w:val="003D47BC"/>
    <w:rsid w:val="004362CA"/>
    <w:rsid w:val="00472219"/>
    <w:rsid w:val="004C1E2C"/>
    <w:rsid w:val="00567FB1"/>
    <w:rsid w:val="00570E9F"/>
    <w:rsid w:val="00583F5E"/>
    <w:rsid w:val="005848FA"/>
    <w:rsid w:val="00597F29"/>
    <w:rsid w:val="005A4E34"/>
    <w:rsid w:val="005E40B1"/>
    <w:rsid w:val="00663ABA"/>
    <w:rsid w:val="00692317"/>
    <w:rsid w:val="006A7A9C"/>
    <w:rsid w:val="006B05A6"/>
    <w:rsid w:val="006B0E36"/>
    <w:rsid w:val="006D6547"/>
    <w:rsid w:val="006E0EBD"/>
    <w:rsid w:val="00700430"/>
    <w:rsid w:val="00701BA2"/>
    <w:rsid w:val="00723B00"/>
    <w:rsid w:val="00773807"/>
    <w:rsid w:val="00780901"/>
    <w:rsid w:val="00844E86"/>
    <w:rsid w:val="00865ABD"/>
    <w:rsid w:val="008675AE"/>
    <w:rsid w:val="008C7603"/>
    <w:rsid w:val="008D5291"/>
    <w:rsid w:val="008E6E44"/>
    <w:rsid w:val="00924472"/>
    <w:rsid w:val="00945278"/>
    <w:rsid w:val="009D11DA"/>
    <w:rsid w:val="009F0009"/>
    <w:rsid w:val="00A52277"/>
    <w:rsid w:val="00A66D20"/>
    <w:rsid w:val="00A82251"/>
    <w:rsid w:val="00A84260"/>
    <w:rsid w:val="00AC0286"/>
    <w:rsid w:val="00AD33A8"/>
    <w:rsid w:val="00AD548C"/>
    <w:rsid w:val="00AE7C7B"/>
    <w:rsid w:val="00B11B38"/>
    <w:rsid w:val="00B262B2"/>
    <w:rsid w:val="00B72840"/>
    <w:rsid w:val="00B72C3A"/>
    <w:rsid w:val="00B856DF"/>
    <w:rsid w:val="00BA71C8"/>
    <w:rsid w:val="00BC7E8E"/>
    <w:rsid w:val="00BF5688"/>
    <w:rsid w:val="00C020B7"/>
    <w:rsid w:val="00C13232"/>
    <w:rsid w:val="00C30360"/>
    <w:rsid w:val="00C36E05"/>
    <w:rsid w:val="00C5167C"/>
    <w:rsid w:val="00D84E50"/>
    <w:rsid w:val="00D85A31"/>
    <w:rsid w:val="00E238AE"/>
    <w:rsid w:val="00E73F4B"/>
    <w:rsid w:val="00EA04A6"/>
    <w:rsid w:val="00EB183E"/>
    <w:rsid w:val="00EC39F0"/>
    <w:rsid w:val="00EE3A0D"/>
    <w:rsid w:val="00EF3A5C"/>
    <w:rsid w:val="00F175B7"/>
    <w:rsid w:val="00F45942"/>
    <w:rsid w:val="00F74AEB"/>
    <w:rsid w:val="00FA65E0"/>
    <w:rsid w:val="00FB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421306"/>
  <w15:chartTrackingRefBased/>
  <w15:docId w15:val="{77A32E67-84BC-4C31-830F-7F124A19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E34"/>
    <w:pPr>
      <w:ind w:left="720"/>
      <w:contextualSpacing/>
    </w:pPr>
  </w:style>
  <w:style w:type="paragraph" w:styleId="BalloonText">
    <w:name w:val="Balloon Text"/>
    <w:basedOn w:val="Normal"/>
    <w:link w:val="BalloonTextChar"/>
    <w:uiPriority w:val="99"/>
    <w:semiHidden/>
    <w:unhideWhenUsed/>
    <w:rsid w:val="00583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F5E"/>
    <w:rPr>
      <w:rFonts w:ascii="Segoe UI" w:hAnsi="Segoe UI" w:cs="Segoe UI"/>
      <w:sz w:val="18"/>
      <w:szCs w:val="18"/>
    </w:rPr>
  </w:style>
  <w:style w:type="paragraph" w:styleId="Header">
    <w:name w:val="header"/>
    <w:basedOn w:val="Normal"/>
    <w:link w:val="HeaderChar"/>
    <w:uiPriority w:val="99"/>
    <w:unhideWhenUsed/>
    <w:rsid w:val="0066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ABA"/>
  </w:style>
  <w:style w:type="paragraph" w:styleId="Footer">
    <w:name w:val="footer"/>
    <w:basedOn w:val="Normal"/>
    <w:link w:val="FooterChar"/>
    <w:uiPriority w:val="99"/>
    <w:unhideWhenUsed/>
    <w:rsid w:val="0066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ABA"/>
  </w:style>
  <w:style w:type="character" w:styleId="CommentReference">
    <w:name w:val="annotation reference"/>
    <w:basedOn w:val="DefaultParagraphFont"/>
    <w:uiPriority w:val="99"/>
    <w:semiHidden/>
    <w:unhideWhenUsed/>
    <w:rsid w:val="00C30360"/>
    <w:rPr>
      <w:sz w:val="16"/>
      <w:szCs w:val="16"/>
    </w:rPr>
  </w:style>
  <w:style w:type="paragraph" w:styleId="CommentText">
    <w:name w:val="annotation text"/>
    <w:basedOn w:val="Normal"/>
    <w:link w:val="CommentTextChar"/>
    <w:uiPriority w:val="99"/>
    <w:semiHidden/>
    <w:unhideWhenUsed/>
    <w:rsid w:val="00C30360"/>
    <w:pPr>
      <w:spacing w:line="240" w:lineRule="auto"/>
    </w:pPr>
    <w:rPr>
      <w:sz w:val="20"/>
      <w:szCs w:val="20"/>
    </w:rPr>
  </w:style>
  <w:style w:type="character" w:customStyle="1" w:styleId="CommentTextChar">
    <w:name w:val="Comment Text Char"/>
    <w:basedOn w:val="DefaultParagraphFont"/>
    <w:link w:val="CommentText"/>
    <w:uiPriority w:val="99"/>
    <w:semiHidden/>
    <w:rsid w:val="00C30360"/>
    <w:rPr>
      <w:sz w:val="20"/>
      <w:szCs w:val="20"/>
    </w:rPr>
  </w:style>
  <w:style w:type="paragraph" w:styleId="CommentSubject">
    <w:name w:val="annotation subject"/>
    <w:basedOn w:val="CommentText"/>
    <w:next w:val="CommentText"/>
    <w:link w:val="CommentSubjectChar"/>
    <w:uiPriority w:val="99"/>
    <w:semiHidden/>
    <w:unhideWhenUsed/>
    <w:rsid w:val="00C30360"/>
    <w:rPr>
      <w:b/>
      <w:bCs/>
    </w:rPr>
  </w:style>
  <w:style w:type="character" w:customStyle="1" w:styleId="CommentSubjectChar">
    <w:name w:val="Comment Subject Char"/>
    <w:basedOn w:val="CommentTextChar"/>
    <w:link w:val="CommentSubject"/>
    <w:uiPriority w:val="99"/>
    <w:semiHidden/>
    <w:rsid w:val="00C30360"/>
    <w:rPr>
      <w:b/>
      <w:bCs/>
      <w:sz w:val="20"/>
      <w:szCs w:val="20"/>
    </w:rPr>
  </w:style>
  <w:style w:type="character" w:styleId="Hyperlink">
    <w:name w:val="Hyperlink"/>
    <w:basedOn w:val="DefaultParagraphFont"/>
    <w:uiPriority w:val="99"/>
    <w:unhideWhenUsed/>
    <w:rsid w:val="002368E7"/>
    <w:rPr>
      <w:color w:val="0000FF"/>
      <w:u w:val="single"/>
    </w:rPr>
  </w:style>
  <w:style w:type="character" w:styleId="FollowedHyperlink">
    <w:name w:val="FollowedHyperlink"/>
    <w:basedOn w:val="DefaultParagraphFont"/>
    <w:uiPriority w:val="99"/>
    <w:semiHidden/>
    <w:unhideWhenUsed/>
    <w:rsid w:val="00A84260"/>
    <w:rPr>
      <w:color w:val="954F72" w:themeColor="followedHyperlink"/>
      <w:u w:val="single"/>
    </w:rPr>
  </w:style>
  <w:style w:type="character" w:styleId="UnresolvedMention">
    <w:name w:val="Unresolved Mention"/>
    <w:basedOn w:val="DefaultParagraphFont"/>
    <w:uiPriority w:val="99"/>
    <w:semiHidden/>
    <w:unhideWhenUsed/>
    <w:rsid w:val="00255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2.erplan.net/onlinefiling/filingLogin.htm" TargetMode="External"/><Relationship Id="rId13" Type="http://schemas.openxmlformats.org/officeDocument/2006/relationships/hyperlink" Target="https://tier2.erplan.net/onlinefiling/filingLogin.htm" TargetMode="External"/><Relationship Id="rId18" Type="http://schemas.openxmlformats.org/officeDocument/2006/relationships/hyperlink" Target="https://dec.alaska.gov/spar/ppr/prevention-preparedness/exercises/schedule/" TargetMode="External"/><Relationship Id="rId3" Type="http://schemas.openxmlformats.org/officeDocument/2006/relationships/styles" Target="styles.xml"/><Relationship Id="rId21" Type="http://schemas.openxmlformats.org/officeDocument/2006/relationships/hyperlink" Target="https://dec.alaska.gov/spar/ppr/contingency-plans/response-plans/" TargetMode="External"/><Relationship Id="rId7" Type="http://schemas.openxmlformats.org/officeDocument/2006/relationships/endnotes" Target="endnotes.xml"/><Relationship Id="rId12" Type="http://schemas.openxmlformats.org/officeDocument/2006/relationships/hyperlink" Target="https://dec.alaska.gov/spar/ppr/contingency-plans/response-plans/" TargetMode="External"/><Relationship Id="rId17" Type="http://schemas.openxmlformats.org/officeDocument/2006/relationships/hyperlink" Target="https://dec.alaska.gov/spar/ppr/contingency-plans/response-pla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er2.erplan.net/onlinefiling/filingLogin.htm" TargetMode="External"/><Relationship Id="rId20" Type="http://schemas.openxmlformats.org/officeDocument/2006/relationships/hyperlink" Target="https://dec.alaska.gov/spar/ppr/prevention-preparedness/exercises/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alaska.gov/spar/ppr/contingency-plans/response-pla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c.alaska.gov/spar/ppr/contingency-plans/response-plans/" TargetMode="External"/><Relationship Id="rId23" Type="http://schemas.openxmlformats.org/officeDocument/2006/relationships/footer" Target="footer2.xml"/><Relationship Id="rId10" Type="http://schemas.openxmlformats.org/officeDocument/2006/relationships/hyperlink" Target="https://tier2.erplan.net/onlinefiling/filingLogin.htm" TargetMode="External"/><Relationship Id="rId19" Type="http://schemas.openxmlformats.org/officeDocument/2006/relationships/hyperlink" Target="https://akdhsem.acadisonline.com/AcadisViewer/Login.aspx" TargetMode="External"/><Relationship Id="rId4" Type="http://schemas.openxmlformats.org/officeDocument/2006/relationships/settings" Target="settings.xml"/><Relationship Id="rId9" Type="http://schemas.openxmlformats.org/officeDocument/2006/relationships/hyperlink" Target="https://dec.alaska.gov/spar/ppr/contingency-plans/response-plans/" TargetMode="External"/><Relationship Id="rId14" Type="http://schemas.openxmlformats.org/officeDocument/2006/relationships/hyperlink" Target="https://dec.alaska.gov/spar/ppr/prevention-preparedness/hazma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FF3E-3BF8-45D3-88CA-2362A228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Kathleen</dc:creator>
  <cp:keywords/>
  <dc:description/>
  <cp:lastModifiedBy>Shea, Kathy</cp:lastModifiedBy>
  <cp:revision>2</cp:revision>
  <cp:lastPrinted>2020-01-09T00:53:00Z</cp:lastPrinted>
  <dcterms:created xsi:type="dcterms:W3CDTF">2022-12-23T20:38:00Z</dcterms:created>
  <dcterms:modified xsi:type="dcterms:W3CDTF">2022-12-23T20:38:00Z</dcterms:modified>
</cp:coreProperties>
</file>