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53" w:type="dxa"/>
        <w:tblLayout w:type="fixed"/>
        <w:tblCellMar>
          <w:left w:w="153" w:type="dxa"/>
          <w:right w:w="153" w:type="dxa"/>
        </w:tblCellMar>
        <w:tblLook w:val="0000"/>
      </w:tblPr>
      <w:tblGrid>
        <w:gridCol w:w="1260"/>
        <w:gridCol w:w="360"/>
        <w:gridCol w:w="1530"/>
        <w:gridCol w:w="2106"/>
        <w:gridCol w:w="594"/>
        <w:gridCol w:w="270"/>
        <w:gridCol w:w="375"/>
        <w:gridCol w:w="840"/>
        <w:gridCol w:w="2025"/>
      </w:tblGrid>
      <w:tr w:rsidR="008C2DA3" w:rsidRPr="007952F7" w:rsidTr="00E43B7F">
        <w:trPr>
          <w:trHeight w:val="375"/>
        </w:trPr>
        <w:tc>
          <w:tcPr>
            <w:tcW w:w="6495" w:type="dxa"/>
            <w:gridSpan w:val="7"/>
            <w:tcBorders>
              <w:top w:val="double" w:sz="4" w:space="0" w:color="auto"/>
              <w:lef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right"/>
              <w:rPr>
                <w:b/>
                <w:bCs/>
                <w:sz w:val="32"/>
                <w:szCs w:val="32"/>
              </w:rPr>
            </w:pPr>
            <w:r w:rsidRPr="007952F7">
              <w:rPr>
                <w:b/>
                <w:bCs/>
                <w:sz w:val="32"/>
                <w:szCs w:val="32"/>
              </w:rPr>
              <w:t>Annual Report for the Year</w:t>
            </w:r>
          </w:p>
        </w:tc>
        <w:tc>
          <w:tcPr>
            <w:tcW w:w="840" w:type="dxa"/>
            <w:tcBorders>
              <w:top w:val="double" w:sz="4" w:space="0" w:color="auto"/>
              <w:bottom w:val="single" w:sz="4" w:space="0" w:color="auto"/>
            </w:tcBorders>
            <w:shd w:val="clear" w:color="auto" w:fill="CCFFFF"/>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32"/>
                <w:szCs w:val="32"/>
              </w:rPr>
            </w:pPr>
          </w:p>
        </w:tc>
        <w:tc>
          <w:tcPr>
            <w:tcW w:w="2025" w:type="dxa"/>
            <w:tcBorders>
              <w:top w:val="double" w:sz="4" w:space="0" w:color="auto"/>
              <w:left w:val="nil"/>
              <w:righ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20"/>
              </w:rPr>
            </w:pPr>
          </w:p>
        </w:tc>
      </w:tr>
      <w:tr w:rsidR="008C2DA3" w:rsidRPr="007952F7" w:rsidTr="00E43B7F">
        <w:trPr>
          <w:trHeight w:val="225"/>
        </w:trPr>
        <w:tc>
          <w:tcPr>
            <w:tcW w:w="6495" w:type="dxa"/>
            <w:gridSpan w:val="7"/>
            <w:tcBorders>
              <w:left w:val="double" w:sz="4" w:space="0" w:color="auto"/>
            </w:tcBorders>
            <w:vAlign w:val="bottom"/>
          </w:tcPr>
          <w:p w:rsidR="008C2DA3" w:rsidRPr="007952F7" w:rsidRDefault="00824AE1" w:rsidP="00E43B7F">
            <w:pPr>
              <w:tabs>
                <w:tab w:val="center" w:pos="2475"/>
                <w:tab w:val="left" w:pos="2880"/>
                <w:tab w:val="left" w:pos="3420"/>
                <w:tab w:val="left" w:pos="4680"/>
              </w:tabs>
              <w:autoSpaceDE w:val="0"/>
              <w:autoSpaceDN w:val="0"/>
              <w:adjustRightInd w:val="0"/>
              <w:jc w:val="right"/>
              <w:rPr>
                <w:b/>
                <w:bCs/>
                <w:sz w:val="28"/>
                <w:szCs w:val="28"/>
              </w:rPr>
            </w:pPr>
            <w:r>
              <w:rPr>
                <w:b/>
                <w:bCs/>
                <w:sz w:val="20"/>
              </w:rPr>
              <w:t>General APDES Permit AKG701</w:t>
            </w:r>
            <w:r w:rsidR="008C2DA3" w:rsidRPr="007952F7">
              <w:rPr>
                <w:b/>
                <w:bCs/>
                <w:sz w:val="20"/>
              </w:rPr>
              <w:t>000</w:t>
            </w:r>
          </w:p>
        </w:tc>
        <w:tc>
          <w:tcPr>
            <w:tcW w:w="840" w:type="dxa"/>
            <w:tcBorders>
              <w:top w:val="single" w:sz="4" w:space="0" w:color="auto"/>
              <w:bottom w:val="single" w:sz="2" w:space="0" w:color="auto"/>
            </w:tcBorders>
            <w:shd w:val="clear" w:color="auto" w:fill="CCFFFF"/>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20"/>
              </w:rPr>
            </w:pPr>
          </w:p>
        </w:tc>
        <w:tc>
          <w:tcPr>
            <w:tcW w:w="2025" w:type="dxa"/>
            <w:tcBorders>
              <w:left w:val="nil"/>
              <w:righ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28"/>
                <w:szCs w:val="28"/>
              </w:rPr>
            </w:pPr>
          </w:p>
        </w:tc>
      </w:tr>
      <w:tr w:rsidR="008C2DA3" w:rsidRPr="007952F7" w:rsidTr="00E43B7F">
        <w:trPr>
          <w:trHeight w:val="225"/>
        </w:trPr>
        <w:tc>
          <w:tcPr>
            <w:tcW w:w="9360" w:type="dxa"/>
            <w:gridSpan w:val="9"/>
            <w:tcBorders>
              <w:left w:val="double" w:sz="4" w:space="0" w:color="auto"/>
              <w:bottom w:val="double" w:sz="2" w:space="0" w:color="000000"/>
              <w:right w:val="double" w:sz="4" w:space="0" w:color="auto"/>
            </w:tcBorders>
            <w:vAlign w:val="bottom"/>
          </w:tcPr>
          <w:p w:rsidR="008C2DA3" w:rsidRPr="007952F7" w:rsidRDefault="008C2DA3" w:rsidP="00E43B7F">
            <w:pPr>
              <w:tabs>
                <w:tab w:val="center" w:pos="2475"/>
                <w:tab w:val="left" w:pos="2880"/>
                <w:tab w:val="left" w:pos="3420"/>
                <w:tab w:val="left" w:pos="4680"/>
              </w:tabs>
              <w:autoSpaceDE w:val="0"/>
              <w:autoSpaceDN w:val="0"/>
              <w:adjustRightInd w:val="0"/>
              <w:jc w:val="center"/>
              <w:rPr>
                <w:b/>
                <w:bCs/>
                <w:sz w:val="20"/>
              </w:rPr>
            </w:pPr>
            <w:r w:rsidRPr="007952F7">
              <w:rPr>
                <w:b/>
                <w:bCs/>
                <w:sz w:val="20"/>
              </w:rPr>
              <w:t>Log Transfer Facilities in Alaska</w:t>
            </w:r>
          </w:p>
        </w:tc>
      </w:tr>
      <w:tr w:rsidR="008C2DA3" w:rsidRPr="007952F7" w:rsidTr="00E43B7F">
        <w:tc>
          <w:tcPr>
            <w:tcW w:w="9360" w:type="dxa"/>
            <w:gridSpan w:val="9"/>
            <w:tcBorders>
              <w:top w:val="double" w:sz="2" w:space="0" w:color="000000"/>
              <w:left w:val="double" w:sz="4" w:space="0" w:color="auto"/>
              <w:bottom w:val="single" w:sz="6" w:space="0" w:color="FFFFFF"/>
              <w:right w:val="double" w:sz="4" w:space="0" w:color="auto"/>
            </w:tcBorders>
          </w:tcPr>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20"/>
              </w:rPr>
            </w:pPr>
            <w:r w:rsidRPr="007952F7">
              <w:rPr>
                <w:sz w:val="18"/>
                <w:szCs w:val="18"/>
              </w:rPr>
              <w:t>The annual report serves to inform the regulatory agencies of the use and potential degradation of public water resources by facilities discharging pollutants to receiving waters in Alaska under this permit.</w:t>
            </w:r>
          </w:p>
        </w:tc>
      </w:tr>
      <w:tr w:rsidR="008C2DA3" w:rsidRPr="007952F7" w:rsidTr="00E43B7F">
        <w:trPr>
          <w:trHeight w:val="285"/>
        </w:trPr>
        <w:tc>
          <w:tcPr>
            <w:tcW w:w="9360" w:type="dxa"/>
            <w:gridSpan w:val="9"/>
            <w:tcBorders>
              <w:top w:val="double" w:sz="7" w:space="0" w:color="000000"/>
              <w:left w:val="double" w:sz="4" w:space="0" w:color="auto"/>
              <w:bottom w:val="double" w:sz="2" w:space="0" w:color="000000"/>
              <w:right w:val="double" w:sz="4" w:space="0" w:color="auto"/>
            </w:tcBorders>
          </w:tcPr>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APDES Permit No. AKG70</w:t>
            </w:r>
            <w:r w:rsidR="00824AE1">
              <w:rPr>
                <w:sz w:val="18"/>
                <w:szCs w:val="18"/>
              </w:rPr>
              <w:t>1</w:t>
            </w:r>
          </w:p>
        </w:tc>
      </w:tr>
      <w:tr w:rsidR="008C2DA3" w:rsidRPr="007952F7" w:rsidTr="00E43B7F">
        <w:tc>
          <w:tcPr>
            <w:tcW w:w="1620" w:type="dxa"/>
            <w:gridSpan w:val="2"/>
            <w:tcBorders>
              <w:top w:val="double" w:sz="7" w:space="0" w:color="000000"/>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r w:rsidRPr="007952F7">
              <w:rPr>
                <w:sz w:val="18"/>
                <w:szCs w:val="18"/>
              </w:rPr>
              <w:t>Facility Owner:</w:t>
            </w:r>
          </w:p>
        </w:tc>
        <w:tc>
          <w:tcPr>
            <w:tcW w:w="7740" w:type="dxa"/>
            <w:gridSpan w:val="7"/>
            <w:tcBorders>
              <w:top w:val="doub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p>
        </w:tc>
      </w:tr>
      <w:tr w:rsidR="008C2DA3" w:rsidRPr="007952F7" w:rsidTr="00E43B7F">
        <w:tc>
          <w:tcPr>
            <w:tcW w:w="1620" w:type="dxa"/>
            <w:gridSpan w:val="2"/>
            <w:tcBorders>
              <w:top w:val="double" w:sz="7" w:space="0" w:color="000000"/>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r w:rsidRPr="007952F7">
              <w:rPr>
                <w:sz w:val="18"/>
                <w:szCs w:val="18"/>
              </w:rPr>
              <w:t>Facility Operator:</w:t>
            </w:r>
          </w:p>
        </w:tc>
        <w:tc>
          <w:tcPr>
            <w:tcW w:w="7740" w:type="dxa"/>
            <w:gridSpan w:val="7"/>
            <w:tcBorders>
              <w:top w:val="doub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p>
        </w:tc>
      </w:tr>
      <w:tr w:rsidR="008C2DA3" w:rsidRPr="007952F7" w:rsidTr="00E43B7F">
        <w:tc>
          <w:tcPr>
            <w:tcW w:w="1620" w:type="dxa"/>
            <w:gridSpan w:val="2"/>
            <w:tcBorders>
              <w:top w:val="double" w:sz="7" w:space="0" w:color="000000"/>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r w:rsidRPr="007952F7">
              <w:rPr>
                <w:sz w:val="18"/>
                <w:szCs w:val="18"/>
              </w:rPr>
              <w:t>Name of Facility:</w:t>
            </w:r>
          </w:p>
        </w:tc>
        <w:tc>
          <w:tcPr>
            <w:tcW w:w="7740" w:type="dxa"/>
            <w:gridSpan w:val="7"/>
            <w:tcBorders>
              <w:top w:val="doub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p>
        </w:tc>
      </w:tr>
      <w:tr w:rsidR="008C2DA3" w:rsidRPr="007952F7" w:rsidTr="00E43B7F">
        <w:tc>
          <w:tcPr>
            <w:tcW w:w="1620" w:type="dxa"/>
            <w:gridSpan w:val="2"/>
            <w:vMerge w:val="restart"/>
            <w:tcBorders>
              <w:top w:val="single" w:sz="7" w:space="0" w:color="000000"/>
              <w:left w:val="double" w:sz="4" w:space="0" w:color="auto"/>
              <w:bottom w:val="nil"/>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r w:rsidRPr="007952F7">
              <w:rPr>
                <w:sz w:val="18"/>
                <w:szCs w:val="18"/>
              </w:rPr>
              <w:t>Address:</w:t>
            </w:r>
          </w:p>
        </w:tc>
        <w:tc>
          <w:tcPr>
            <w:tcW w:w="3636" w:type="dxa"/>
            <w:gridSpan w:val="2"/>
            <w:vMerge w:val="restart"/>
            <w:tcBorders>
              <w:top w:val="single" w:sz="7" w:space="0" w:color="000000"/>
              <w:left w:val="single" w:sz="4" w:space="0" w:color="auto"/>
              <w:bottom w:val="nil"/>
              <w:right w:val="single" w:sz="6" w:space="0" w:color="FFFFFF"/>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p>
        </w:tc>
        <w:tc>
          <w:tcPr>
            <w:tcW w:w="864" w:type="dxa"/>
            <w:gridSpan w:val="2"/>
            <w:tcBorders>
              <w:top w:val="single" w:sz="7" w:space="0" w:color="000000"/>
              <w:left w:val="single" w:sz="7" w:space="0" w:color="000000"/>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Phone:</w:t>
            </w:r>
          </w:p>
        </w:tc>
        <w:tc>
          <w:tcPr>
            <w:tcW w:w="3240" w:type="dxa"/>
            <w:gridSpan w:val="3"/>
            <w:tcBorders>
              <w:top w:val="sing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p>
        </w:tc>
      </w:tr>
      <w:tr w:rsidR="008C2DA3" w:rsidRPr="007952F7" w:rsidTr="00E43B7F">
        <w:tc>
          <w:tcPr>
            <w:tcW w:w="1620" w:type="dxa"/>
            <w:gridSpan w:val="2"/>
            <w:vMerge/>
            <w:tcBorders>
              <w:top w:val="nil"/>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p>
        </w:tc>
        <w:tc>
          <w:tcPr>
            <w:tcW w:w="3636" w:type="dxa"/>
            <w:gridSpan w:val="2"/>
            <w:vMerge/>
            <w:tcBorders>
              <w:top w:val="nil"/>
              <w:left w:val="single" w:sz="4" w:space="0" w:color="auto"/>
              <w:bottom w:val="single" w:sz="6" w:space="0" w:color="FFFFFF"/>
              <w:right w:val="single" w:sz="6" w:space="0" w:color="FFFFFF"/>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p>
        </w:tc>
        <w:tc>
          <w:tcPr>
            <w:tcW w:w="864" w:type="dxa"/>
            <w:gridSpan w:val="2"/>
            <w:tcBorders>
              <w:top w:val="single" w:sz="7" w:space="0" w:color="000000"/>
              <w:left w:val="single" w:sz="7" w:space="0" w:color="000000"/>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FAX:</w:t>
            </w:r>
          </w:p>
        </w:tc>
        <w:tc>
          <w:tcPr>
            <w:tcW w:w="3240" w:type="dxa"/>
            <w:gridSpan w:val="3"/>
            <w:tcBorders>
              <w:top w:val="sing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p>
        </w:tc>
      </w:tr>
      <w:tr w:rsidR="008C2DA3" w:rsidRPr="007952F7" w:rsidTr="00E43B7F">
        <w:tc>
          <w:tcPr>
            <w:tcW w:w="1620" w:type="dxa"/>
            <w:gridSpan w:val="2"/>
            <w:tcBorders>
              <w:top w:val="single" w:sz="7" w:space="0" w:color="000000"/>
              <w:left w:val="double" w:sz="4" w:space="0" w:color="auto"/>
              <w:bottom w:val="single" w:sz="6" w:space="0" w:color="FFFFFF"/>
              <w:right w:val="sing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r w:rsidRPr="007952F7">
              <w:rPr>
                <w:sz w:val="18"/>
                <w:szCs w:val="18"/>
              </w:rPr>
              <w:t>Representative:</w:t>
            </w:r>
          </w:p>
        </w:tc>
        <w:tc>
          <w:tcPr>
            <w:tcW w:w="7740" w:type="dxa"/>
            <w:gridSpan w:val="7"/>
            <w:tcBorders>
              <w:top w:val="single" w:sz="7" w:space="0" w:color="000000"/>
              <w:left w:val="single" w:sz="4" w:space="0" w:color="auto"/>
              <w:bottom w:val="single" w:sz="6" w:space="0" w:color="FFFFFF"/>
              <w:right w:val="double" w:sz="4" w:space="0" w:color="auto"/>
            </w:tcBorders>
            <w:shd w:val="clear" w:color="auto" w:fill="CCFFFF"/>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100" w:afterAutospacing="1"/>
              <w:rPr>
                <w:sz w:val="18"/>
                <w:szCs w:val="18"/>
              </w:rPr>
            </w:pPr>
          </w:p>
        </w:tc>
      </w:tr>
      <w:tr w:rsidR="008C2DA3" w:rsidRPr="007952F7" w:rsidTr="00E43B7F">
        <w:tc>
          <w:tcPr>
            <w:tcW w:w="9360" w:type="dxa"/>
            <w:gridSpan w:val="9"/>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475"/>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b/>
                <w:bCs/>
                <w:sz w:val="18"/>
                <w:szCs w:val="18"/>
              </w:rPr>
              <w:t>Periods of Noncompliance</w:t>
            </w:r>
          </w:p>
        </w:tc>
      </w:tr>
      <w:tr w:rsidR="008C2DA3" w:rsidRPr="007952F7" w:rsidTr="00E43B7F">
        <w:tc>
          <w:tcPr>
            <w:tcW w:w="9360" w:type="dxa"/>
            <w:gridSpan w:val="9"/>
            <w:tcBorders>
              <w:top w:val="sing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after="1680"/>
              <w:rPr>
                <w:sz w:val="18"/>
                <w:szCs w:val="18"/>
              </w:rPr>
            </w:pPr>
            <w:r w:rsidRPr="007952F7">
              <w:rPr>
                <w:sz w:val="18"/>
                <w:szCs w:val="18"/>
              </w:rPr>
              <w:t>Summarize any periods of noncompliance with permit requirements, reasons for noncompliance, and steps taken to correct problem and prevent further occurrences (i.e. exceedance of the project area ZOD).</w:t>
            </w:r>
          </w:p>
          <w:p w:rsidR="008C2DA3" w:rsidRPr="007952F7" w:rsidRDefault="008C2DA3" w:rsidP="00E43B7F">
            <w:pPr>
              <w:widowControl/>
              <w:tabs>
                <w:tab w:val="right" w:pos="4950"/>
              </w:tabs>
              <w:autoSpaceDE w:val="0"/>
              <w:autoSpaceDN w:val="0"/>
              <w:adjustRightInd w:val="0"/>
              <w:jc w:val="center"/>
              <w:rPr>
                <w:sz w:val="18"/>
                <w:szCs w:val="18"/>
              </w:rPr>
            </w:pPr>
            <w:r w:rsidRPr="007952F7">
              <w:rPr>
                <w:sz w:val="14"/>
                <w:szCs w:val="14"/>
              </w:rPr>
              <w:t>Use continuation sheet if necessary.</w:t>
            </w:r>
          </w:p>
        </w:tc>
      </w:tr>
      <w:tr w:rsidR="008C2DA3" w:rsidRPr="007952F7" w:rsidTr="00E43B7F">
        <w:tc>
          <w:tcPr>
            <w:tcW w:w="9360" w:type="dxa"/>
            <w:gridSpan w:val="9"/>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475"/>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b/>
                <w:bCs/>
                <w:sz w:val="18"/>
                <w:szCs w:val="18"/>
              </w:rPr>
              <w:t>Oil Sheen Observations</w:t>
            </w:r>
          </w:p>
        </w:tc>
      </w:tr>
      <w:tr w:rsidR="008C2DA3" w:rsidRPr="007952F7" w:rsidTr="00E43B7F">
        <w:trPr>
          <w:trHeight w:val="379"/>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jc w:val="center"/>
              <w:rPr>
                <w:b/>
                <w:sz w:val="18"/>
                <w:szCs w:val="18"/>
              </w:rPr>
            </w:pPr>
            <w:r w:rsidRPr="007952F7">
              <w:rPr>
                <w:b/>
                <w:sz w:val="18"/>
                <w:szCs w:val="18"/>
              </w:rPr>
              <w:t>Date</w:t>
            </w: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jc w:val="center"/>
              <w:rPr>
                <w:b/>
                <w:sz w:val="18"/>
                <w:szCs w:val="18"/>
              </w:rPr>
            </w:pPr>
            <w:r w:rsidRPr="007952F7">
              <w:rPr>
                <w:b/>
                <w:sz w:val="18"/>
                <w:szCs w:val="18"/>
              </w:rPr>
              <w:t>Observer</w:t>
            </w: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jc w:val="center"/>
              <w:rPr>
                <w:b/>
                <w:sz w:val="18"/>
                <w:szCs w:val="18"/>
              </w:rPr>
            </w:pPr>
            <w:r w:rsidRPr="007952F7">
              <w:rPr>
                <w:b/>
                <w:sz w:val="18"/>
                <w:szCs w:val="18"/>
              </w:rPr>
              <w:t>Cause/Source</w:t>
            </w: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tabs>
                <w:tab w:val="right" w:pos="4950"/>
              </w:tabs>
              <w:autoSpaceDE w:val="0"/>
              <w:autoSpaceDN w:val="0"/>
              <w:adjustRightInd w:val="0"/>
              <w:spacing w:after="58"/>
              <w:jc w:val="center"/>
              <w:rPr>
                <w:b/>
                <w:sz w:val="18"/>
                <w:szCs w:val="18"/>
              </w:rPr>
            </w:pPr>
            <w:r w:rsidRPr="007952F7">
              <w:rPr>
                <w:b/>
                <w:sz w:val="18"/>
                <w:szCs w:val="18"/>
              </w:rPr>
              <w:t>Corrective Measures</w:t>
            </w:r>
          </w:p>
        </w:tc>
      </w:tr>
      <w:tr w:rsidR="008C2DA3" w:rsidRPr="007952F7" w:rsidTr="00E43B7F">
        <w:trPr>
          <w:trHeight w:val="423"/>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rPr>
          <w:trHeight w:val="422"/>
        </w:trPr>
        <w:tc>
          <w:tcPr>
            <w:tcW w:w="1260" w:type="dxa"/>
            <w:tcBorders>
              <w:top w:val="single" w:sz="7" w:space="0" w:color="000000"/>
              <w:left w:val="double" w:sz="4" w:space="0" w:color="auto"/>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189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2700" w:type="dxa"/>
            <w:gridSpan w:val="2"/>
            <w:tcBorders>
              <w:top w:val="single" w:sz="7" w:space="0" w:color="000000"/>
              <w:left w:val="double" w:sz="7" w:space="0" w:color="000000"/>
              <w:bottom w:val="single" w:sz="7" w:space="0" w:color="000000"/>
              <w:right w:val="double" w:sz="7" w:space="0" w:color="000000"/>
            </w:tcBorders>
          </w:tcPr>
          <w:p w:rsidR="008C2DA3" w:rsidRPr="007952F7" w:rsidRDefault="008C2DA3" w:rsidP="00E43B7F">
            <w:pPr>
              <w:autoSpaceDE w:val="0"/>
              <w:autoSpaceDN w:val="0"/>
              <w:adjustRightInd w:val="0"/>
              <w:spacing w:line="163" w:lineRule="exact"/>
              <w:rPr>
                <w:sz w:val="18"/>
                <w:szCs w:val="18"/>
              </w:rPr>
            </w:pPr>
          </w:p>
        </w:tc>
        <w:tc>
          <w:tcPr>
            <w:tcW w:w="3510" w:type="dxa"/>
            <w:gridSpan w:val="4"/>
            <w:tcBorders>
              <w:top w:val="single" w:sz="7" w:space="0" w:color="000000"/>
              <w:left w:val="double" w:sz="7" w:space="0" w:color="000000"/>
              <w:bottom w:val="single" w:sz="7" w:space="0" w:color="000000"/>
              <w:right w:val="double" w:sz="4" w:space="0" w:color="auto"/>
            </w:tcBorders>
          </w:tcPr>
          <w:p w:rsidR="008C2DA3" w:rsidRPr="007952F7" w:rsidRDefault="008C2DA3" w:rsidP="00E43B7F">
            <w:pPr>
              <w:autoSpaceDE w:val="0"/>
              <w:autoSpaceDN w:val="0"/>
              <w:adjustRightInd w:val="0"/>
              <w:spacing w:line="163" w:lineRule="exact"/>
              <w:rPr>
                <w:sz w:val="18"/>
                <w:szCs w:val="18"/>
              </w:rPr>
            </w:pPr>
          </w:p>
        </w:tc>
      </w:tr>
      <w:tr w:rsidR="008C2DA3" w:rsidRPr="007952F7" w:rsidTr="00E43B7F">
        <w:trPr>
          <w:trHeight w:val="422"/>
        </w:trPr>
        <w:tc>
          <w:tcPr>
            <w:tcW w:w="9360" w:type="dxa"/>
            <w:gridSpan w:val="9"/>
            <w:tcBorders>
              <w:top w:val="single" w:sz="7" w:space="0" w:color="000000"/>
              <w:left w:val="double" w:sz="4" w:space="0" w:color="auto"/>
              <w:bottom w:val="double" w:sz="4" w:space="0" w:color="auto"/>
              <w:right w:val="double" w:sz="4" w:space="0" w:color="auto"/>
            </w:tcBorders>
            <w:vAlign w:val="center"/>
          </w:tcPr>
          <w:p w:rsidR="008C2DA3" w:rsidRPr="007952F7" w:rsidRDefault="008C2DA3" w:rsidP="00E43B7F">
            <w:pPr>
              <w:autoSpaceDE w:val="0"/>
              <w:autoSpaceDN w:val="0"/>
              <w:adjustRightInd w:val="0"/>
              <w:spacing w:line="163" w:lineRule="exact"/>
              <w:jc w:val="center"/>
              <w:rPr>
                <w:sz w:val="18"/>
                <w:szCs w:val="18"/>
              </w:rPr>
            </w:pPr>
            <w:r w:rsidRPr="007952F7">
              <w:rPr>
                <w:sz w:val="18"/>
                <w:szCs w:val="18"/>
              </w:rPr>
              <w:t>Use continuation sheet if necessary</w:t>
            </w:r>
          </w:p>
        </w:tc>
      </w:tr>
    </w:tbl>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sectPr w:rsidR="008C2DA3" w:rsidRPr="007952F7" w:rsidSect="00BE4A13">
          <w:pgSz w:w="12240" w:h="15840"/>
          <w:pgMar w:top="720" w:right="1440" w:bottom="720" w:left="1440" w:header="720" w:footer="720" w:gutter="0"/>
          <w:cols w:space="720"/>
          <w:noEndnote/>
        </w:sectPr>
      </w:pPr>
    </w:p>
    <w:tbl>
      <w:tblPr>
        <w:tblW w:w="0" w:type="auto"/>
        <w:tblInd w:w="153" w:type="dxa"/>
        <w:tblLayout w:type="fixed"/>
        <w:tblCellMar>
          <w:left w:w="153" w:type="dxa"/>
          <w:right w:w="153" w:type="dxa"/>
        </w:tblCellMar>
        <w:tblLook w:val="0000"/>
      </w:tblPr>
      <w:tblGrid>
        <w:gridCol w:w="5040"/>
        <w:gridCol w:w="523"/>
        <w:gridCol w:w="557"/>
        <w:gridCol w:w="3240"/>
      </w:tblGrid>
      <w:tr w:rsidR="008C2DA3" w:rsidRPr="007952F7" w:rsidTr="00E43B7F">
        <w:trPr>
          <w:trHeight w:val="420"/>
        </w:trPr>
        <w:tc>
          <w:tcPr>
            <w:tcW w:w="5040" w:type="dxa"/>
            <w:tcBorders>
              <w:top w:val="double" w:sz="4" w:space="0" w:color="auto"/>
              <w:left w:val="double" w:sz="4" w:space="0" w:color="auto"/>
            </w:tcBorders>
            <w:vAlign w:val="bottom"/>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jc w:val="right"/>
              <w:rPr>
                <w:sz w:val="22"/>
                <w:szCs w:val="22"/>
              </w:rPr>
            </w:pPr>
            <w:r w:rsidRPr="007952F7">
              <w:rPr>
                <w:b/>
                <w:bCs/>
                <w:sz w:val="22"/>
                <w:szCs w:val="22"/>
              </w:rPr>
              <w:lastRenderedPageBreak/>
              <w:t>Annual Report for the Year</w:t>
            </w:r>
          </w:p>
        </w:tc>
        <w:tc>
          <w:tcPr>
            <w:tcW w:w="1080" w:type="dxa"/>
            <w:gridSpan w:val="2"/>
            <w:tcBorders>
              <w:top w:val="double" w:sz="4" w:space="0" w:color="auto"/>
              <w:left w:val="nil"/>
              <w:bottom w:val="single" w:sz="2" w:space="0" w:color="auto"/>
            </w:tcBorders>
            <w:shd w:val="clear" w:color="auto" w:fill="CCFFFF"/>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jc w:val="center"/>
              <w:rPr>
                <w:sz w:val="22"/>
                <w:szCs w:val="22"/>
              </w:rPr>
            </w:pPr>
          </w:p>
        </w:tc>
        <w:tc>
          <w:tcPr>
            <w:tcW w:w="3240" w:type="dxa"/>
            <w:vMerge w:val="restart"/>
            <w:tcBorders>
              <w:top w:val="double" w:sz="4" w:space="0" w:color="auto"/>
              <w:right w:val="double" w:sz="4" w:space="0" w:color="auto"/>
            </w:tcBorders>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jc w:val="right"/>
              <w:rPr>
                <w:sz w:val="22"/>
                <w:szCs w:val="22"/>
              </w:rPr>
            </w:pPr>
            <w:r w:rsidRPr="007952F7">
              <w:rPr>
                <w:sz w:val="22"/>
                <w:szCs w:val="22"/>
              </w:rPr>
              <w:t>Page 2</w:t>
            </w:r>
          </w:p>
        </w:tc>
      </w:tr>
      <w:tr w:rsidR="008C2DA3" w:rsidRPr="007952F7" w:rsidTr="00E43B7F">
        <w:trPr>
          <w:trHeight w:val="285"/>
        </w:trPr>
        <w:tc>
          <w:tcPr>
            <w:tcW w:w="5040" w:type="dxa"/>
            <w:tcBorders>
              <w:left w:val="double" w:sz="4" w:space="0" w:color="auto"/>
            </w:tcBorders>
            <w:vAlign w:val="bottom"/>
          </w:tcPr>
          <w:p w:rsidR="008C2DA3" w:rsidRPr="007952F7" w:rsidRDefault="00824AE1" w:rsidP="00E43B7F">
            <w:pPr>
              <w:tabs>
                <w:tab w:val="center" w:pos="2628"/>
                <w:tab w:val="left" w:pos="2880"/>
                <w:tab w:val="left" w:pos="3420"/>
                <w:tab w:val="left" w:pos="4680"/>
              </w:tabs>
              <w:autoSpaceDE w:val="0"/>
              <w:autoSpaceDN w:val="0"/>
              <w:adjustRightInd w:val="0"/>
              <w:spacing w:before="100" w:beforeAutospacing="1"/>
              <w:jc w:val="right"/>
              <w:rPr>
                <w:b/>
                <w:bCs/>
                <w:sz w:val="22"/>
                <w:szCs w:val="22"/>
              </w:rPr>
            </w:pPr>
            <w:r>
              <w:rPr>
                <w:sz w:val="22"/>
                <w:szCs w:val="22"/>
              </w:rPr>
              <w:t>APDES Permit No. AKG701</w:t>
            </w:r>
            <w:r w:rsidR="008C2DA3" w:rsidRPr="007952F7">
              <w:rPr>
                <w:sz w:val="22"/>
                <w:szCs w:val="22"/>
              </w:rPr>
              <w:t>000</w:t>
            </w:r>
          </w:p>
        </w:tc>
        <w:tc>
          <w:tcPr>
            <w:tcW w:w="1080" w:type="dxa"/>
            <w:gridSpan w:val="2"/>
            <w:tcBorders>
              <w:top w:val="single" w:sz="2" w:space="0" w:color="auto"/>
              <w:left w:val="nil"/>
              <w:bottom w:val="single" w:sz="2" w:space="0" w:color="auto"/>
            </w:tcBorders>
            <w:shd w:val="clear" w:color="auto" w:fill="CCFFFF"/>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jc w:val="center"/>
              <w:rPr>
                <w:b/>
                <w:bCs/>
                <w:sz w:val="22"/>
                <w:szCs w:val="22"/>
              </w:rPr>
            </w:pPr>
          </w:p>
        </w:tc>
        <w:tc>
          <w:tcPr>
            <w:tcW w:w="3240" w:type="dxa"/>
            <w:vMerge/>
            <w:tcBorders>
              <w:right w:val="double" w:sz="4" w:space="0" w:color="auto"/>
            </w:tcBorders>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jc w:val="center"/>
              <w:rPr>
                <w:b/>
                <w:bCs/>
                <w:sz w:val="22"/>
                <w:szCs w:val="22"/>
              </w:rPr>
            </w:pPr>
          </w:p>
        </w:tc>
      </w:tr>
      <w:tr w:rsidR="008C2DA3" w:rsidRPr="007952F7" w:rsidTr="00E43B7F">
        <w:trPr>
          <w:cantSplit/>
          <w:trHeight w:val="166"/>
        </w:trPr>
        <w:tc>
          <w:tcPr>
            <w:tcW w:w="9360" w:type="dxa"/>
            <w:gridSpan w:val="4"/>
            <w:tcBorders>
              <w:left w:val="double" w:sz="4" w:space="0" w:color="auto"/>
              <w:bottom w:val="single" w:sz="6" w:space="0" w:color="FFFFFF"/>
              <w:right w:val="double" w:sz="4" w:space="0" w:color="auto"/>
            </w:tcBorders>
          </w:tcPr>
          <w:p w:rsidR="008C2DA3" w:rsidRPr="007952F7" w:rsidRDefault="008C2DA3" w:rsidP="00E43B7F">
            <w:pPr>
              <w:tabs>
                <w:tab w:val="center" w:pos="2628"/>
                <w:tab w:val="left" w:pos="2880"/>
                <w:tab w:val="left" w:pos="3420"/>
                <w:tab w:val="left" w:pos="4680"/>
              </w:tabs>
              <w:autoSpaceDE w:val="0"/>
              <w:autoSpaceDN w:val="0"/>
              <w:adjustRightInd w:val="0"/>
              <w:spacing w:before="100" w:beforeAutospacing="1" w:after="100" w:afterAutospacing="1"/>
              <w:rPr>
                <w:sz w:val="12"/>
                <w:szCs w:val="12"/>
              </w:rPr>
            </w:pPr>
          </w:p>
        </w:tc>
      </w:tr>
      <w:tr w:rsidR="008C2DA3" w:rsidRPr="007952F7" w:rsidTr="00E43B7F">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628"/>
                <w:tab w:val="left" w:pos="2880"/>
                <w:tab w:val="left" w:pos="3420"/>
                <w:tab w:val="left" w:pos="4680"/>
              </w:tabs>
              <w:autoSpaceDE w:val="0"/>
              <w:autoSpaceDN w:val="0"/>
              <w:adjustRightInd w:val="0"/>
              <w:spacing w:before="100" w:beforeAutospacing="1" w:after="100" w:afterAutospacing="1"/>
              <w:jc w:val="center"/>
              <w:rPr>
                <w:sz w:val="22"/>
                <w:szCs w:val="22"/>
              </w:rPr>
            </w:pPr>
            <w:r w:rsidRPr="007952F7">
              <w:rPr>
                <w:b/>
                <w:bCs/>
                <w:sz w:val="22"/>
                <w:szCs w:val="22"/>
              </w:rPr>
              <w:t>Summary of Log Transfer Activity</w:t>
            </w:r>
          </w:p>
        </w:tc>
      </w:tr>
      <w:tr w:rsidR="008C2DA3" w:rsidRPr="007952F7" w:rsidTr="00E43B7F">
        <w:tc>
          <w:tcPr>
            <w:tcW w:w="5563" w:type="dxa"/>
            <w:gridSpan w:val="2"/>
            <w:tcBorders>
              <w:top w:val="single" w:sz="7" w:space="0" w:color="000000"/>
              <w:left w:val="double" w:sz="4" w:space="0" w:color="auto"/>
              <w:bottom w:val="single" w:sz="6" w:space="0" w:color="FFFFFF"/>
              <w:right w:val="single" w:sz="6" w:space="0" w:color="FFFFFF"/>
            </w:tcBorders>
          </w:tcPr>
          <w:p w:rsidR="008C2DA3" w:rsidRPr="007952F7" w:rsidRDefault="008C2DA3" w:rsidP="00E43B7F">
            <w:pPr>
              <w:widowControl/>
              <w:tabs>
                <w:tab w:val="center" w:pos="2628"/>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sz w:val="18"/>
                <w:szCs w:val="18"/>
              </w:rPr>
              <w:t>Method of Log Transfer</w:t>
            </w:r>
          </w:p>
        </w:tc>
        <w:tc>
          <w:tcPr>
            <w:tcW w:w="3797" w:type="dxa"/>
            <w:gridSpan w:val="2"/>
            <w:tcBorders>
              <w:top w:val="single" w:sz="7" w:space="0" w:color="000000"/>
              <w:left w:val="single" w:sz="7" w:space="0" w:color="000000"/>
              <w:bottom w:val="single" w:sz="6" w:space="0" w:color="FFFFFF"/>
              <w:right w:val="double" w:sz="4" w:space="0" w:color="auto"/>
            </w:tcBorders>
          </w:tcPr>
          <w:p w:rsidR="008C2DA3" w:rsidRPr="007952F7" w:rsidRDefault="008C2DA3" w:rsidP="00E43B7F">
            <w:pPr>
              <w:widowControl/>
              <w:tabs>
                <w:tab w:val="center" w:pos="1745"/>
                <w:tab w:val="left" w:pos="1800"/>
                <w:tab w:val="left" w:pos="2340"/>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sz w:val="18"/>
                <w:szCs w:val="18"/>
              </w:rPr>
              <w:t>Volume of Timber Transferred</w:t>
            </w:r>
          </w:p>
        </w:tc>
      </w:tr>
      <w:tr w:rsidR="008C2DA3" w:rsidRPr="007952F7" w:rsidTr="00E43B7F">
        <w:tc>
          <w:tcPr>
            <w:tcW w:w="5563" w:type="dxa"/>
            <w:gridSpan w:val="2"/>
            <w:tcBorders>
              <w:top w:val="single" w:sz="7" w:space="0" w:color="000000"/>
              <w:left w:val="double" w:sz="4" w:space="0" w:color="auto"/>
              <w:bottom w:val="single" w:sz="6" w:space="0" w:color="FFFFFF"/>
              <w:right w:val="single" w:sz="6" w:space="0" w:color="FFFFFF"/>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840"/>
              <w:rPr>
                <w:sz w:val="18"/>
                <w:szCs w:val="18"/>
              </w:rPr>
            </w:pPr>
          </w:p>
        </w:tc>
        <w:tc>
          <w:tcPr>
            <w:tcW w:w="3797" w:type="dxa"/>
            <w:gridSpan w:val="2"/>
            <w:tcBorders>
              <w:top w:val="single" w:sz="7" w:space="0" w:color="000000"/>
              <w:left w:val="single" w:sz="7" w:space="0" w:color="000000"/>
              <w:bottom w:val="single" w:sz="6" w:space="0" w:color="FFFFFF"/>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p>
        </w:tc>
      </w:tr>
      <w:tr w:rsidR="008C2DA3" w:rsidRPr="007952F7" w:rsidTr="00E43B7F">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628"/>
                <w:tab w:val="left" w:pos="2880"/>
                <w:tab w:val="left" w:pos="3420"/>
                <w:tab w:val="left" w:pos="4680"/>
              </w:tabs>
              <w:autoSpaceDE w:val="0"/>
              <w:autoSpaceDN w:val="0"/>
              <w:adjustRightInd w:val="0"/>
              <w:spacing w:before="100" w:beforeAutospacing="1" w:after="100" w:afterAutospacing="1"/>
              <w:jc w:val="center"/>
              <w:rPr>
                <w:sz w:val="22"/>
                <w:szCs w:val="22"/>
              </w:rPr>
            </w:pPr>
            <w:r w:rsidRPr="007952F7">
              <w:rPr>
                <w:b/>
                <w:bCs/>
                <w:sz w:val="22"/>
                <w:szCs w:val="22"/>
              </w:rPr>
              <w:t>Changes to Notice of Intent</w:t>
            </w:r>
          </w:p>
        </w:tc>
      </w:tr>
      <w:tr w:rsidR="008C2DA3" w:rsidRPr="007952F7" w:rsidTr="00E43B7F">
        <w:tc>
          <w:tcPr>
            <w:tcW w:w="9360" w:type="dxa"/>
            <w:gridSpan w:val="4"/>
            <w:tcBorders>
              <w:top w:val="sing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00" w:beforeAutospacing="1" w:after="960"/>
              <w:rPr>
                <w:sz w:val="18"/>
                <w:szCs w:val="18"/>
              </w:rPr>
            </w:pPr>
            <w:r w:rsidRPr="007952F7">
              <w:rPr>
                <w:sz w:val="18"/>
                <w:szCs w:val="18"/>
              </w:rPr>
              <w:t>List any planned changes to Notice of Intent (e.g., changes in log transfer device or volume of timber to be transferred).</w:t>
            </w:r>
          </w:p>
        </w:tc>
      </w:tr>
      <w:tr w:rsidR="008C2DA3" w:rsidRPr="007952F7" w:rsidTr="00E43B7F">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628"/>
                <w:tab w:val="left" w:pos="2880"/>
                <w:tab w:val="left" w:pos="3420"/>
                <w:tab w:val="left" w:pos="4680"/>
              </w:tabs>
              <w:autoSpaceDE w:val="0"/>
              <w:autoSpaceDN w:val="0"/>
              <w:adjustRightInd w:val="0"/>
              <w:spacing w:before="100" w:beforeAutospacing="1" w:after="100" w:afterAutospacing="1"/>
              <w:jc w:val="center"/>
              <w:rPr>
                <w:sz w:val="22"/>
                <w:szCs w:val="22"/>
              </w:rPr>
            </w:pPr>
            <w:r w:rsidRPr="007952F7">
              <w:rPr>
                <w:b/>
                <w:bCs/>
                <w:sz w:val="22"/>
                <w:szCs w:val="22"/>
              </w:rPr>
              <w:t>Signature and Certification</w:t>
            </w:r>
          </w:p>
        </w:tc>
      </w:tr>
      <w:tr w:rsidR="008C2DA3" w:rsidRPr="007952F7" w:rsidTr="00E43B7F">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tc>
      </w:tr>
      <w:tr w:rsidR="008C2DA3" w:rsidRPr="007952F7" w:rsidTr="00E43B7F">
        <w:trPr>
          <w:trHeight w:val="289"/>
        </w:trPr>
        <w:tc>
          <w:tcPr>
            <w:tcW w:w="5563" w:type="dxa"/>
            <w:gridSpan w:val="2"/>
            <w:tcBorders>
              <w:top w:val="single" w:sz="7" w:space="0" w:color="000000"/>
              <w:left w:val="double" w:sz="4" w:space="0" w:color="auto"/>
              <w:bottom w:val="single" w:sz="4" w:space="0" w:color="auto"/>
              <w:right w:val="single" w:sz="6" w:space="0" w:color="FFFFFF"/>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r w:rsidRPr="007952F7">
              <w:rPr>
                <w:sz w:val="18"/>
                <w:szCs w:val="18"/>
              </w:rPr>
              <w:t>Signature of Principal Corporate or Executive Officer/General Proprietor</w:t>
            </w:r>
          </w:p>
        </w:tc>
        <w:tc>
          <w:tcPr>
            <w:tcW w:w="3797" w:type="dxa"/>
            <w:gridSpan w:val="2"/>
            <w:tcBorders>
              <w:top w:val="single" w:sz="7" w:space="0" w:color="000000"/>
              <w:left w:val="single" w:sz="7" w:space="0" w:color="000000"/>
              <w:bottom w:val="single" w:sz="4" w:space="0" w:color="auto"/>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18"/>
                <w:szCs w:val="18"/>
              </w:rPr>
            </w:pPr>
            <w:r w:rsidRPr="007952F7">
              <w:rPr>
                <w:sz w:val="18"/>
                <w:szCs w:val="18"/>
              </w:rPr>
              <w:t>Printed Name</w:t>
            </w:r>
          </w:p>
        </w:tc>
      </w:tr>
      <w:tr w:rsidR="008C2DA3" w:rsidRPr="007952F7" w:rsidTr="00E43B7F">
        <w:trPr>
          <w:trHeight w:val="435"/>
        </w:trPr>
        <w:tc>
          <w:tcPr>
            <w:tcW w:w="5563" w:type="dxa"/>
            <w:gridSpan w:val="2"/>
            <w:tcBorders>
              <w:top w:val="single" w:sz="4" w:space="0" w:color="auto"/>
              <w:left w:val="double" w:sz="4" w:space="0" w:color="auto"/>
              <w:bottom w:val="single" w:sz="6" w:space="0" w:color="FFFFFF"/>
              <w:right w:val="single" w:sz="6" w:space="0" w:color="FFFFFF"/>
            </w:tcBorders>
          </w:tcPr>
          <w:p w:rsidR="008C2DA3" w:rsidRPr="007952F7" w:rsidRDefault="008C2DA3" w:rsidP="00E43B7F">
            <w:pPr>
              <w:tabs>
                <w:tab w:val="left" w:pos="0"/>
                <w:tab w:val="left" w:pos="720"/>
                <w:tab w:val="left" w:pos="1260"/>
                <w:tab w:val="left" w:pos="1800"/>
                <w:tab w:val="left" w:pos="2340"/>
                <w:tab w:val="left" w:pos="2880"/>
                <w:tab w:val="left" w:pos="3420"/>
                <w:tab w:val="left" w:pos="4680"/>
              </w:tabs>
              <w:autoSpaceDE w:val="0"/>
              <w:autoSpaceDN w:val="0"/>
              <w:adjustRightInd w:val="0"/>
              <w:spacing w:after="360"/>
              <w:rPr>
                <w:sz w:val="16"/>
                <w:szCs w:val="16"/>
              </w:rPr>
            </w:pPr>
          </w:p>
        </w:tc>
        <w:tc>
          <w:tcPr>
            <w:tcW w:w="3797" w:type="dxa"/>
            <w:gridSpan w:val="2"/>
            <w:tcBorders>
              <w:top w:val="single" w:sz="4" w:space="0" w:color="auto"/>
              <w:left w:val="single" w:sz="7" w:space="0" w:color="000000"/>
              <w:bottom w:val="single" w:sz="6" w:space="0" w:color="FFFFFF"/>
              <w:right w:val="double" w:sz="4" w:space="0" w:color="auto"/>
            </w:tcBorders>
          </w:tcPr>
          <w:p w:rsidR="008C2DA3" w:rsidRPr="007952F7" w:rsidRDefault="008C2DA3" w:rsidP="00E43B7F">
            <w:pPr>
              <w:tabs>
                <w:tab w:val="left" w:pos="0"/>
                <w:tab w:val="left" w:pos="720"/>
                <w:tab w:val="left" w:pos="1260"/>
                <w:tab w:val="left" w:pos="1800"/>
                <w:tab w:val="left" w:pos="2340"/>
                <w:tab w:val="left" w:pos="2880"/>
                <w:tab w:val="left" w:pos="3420"/>
                <w:tab w:val="left" w:pos="4680"/>
              </w:tabs>
              <w:autoSpaceDE w:val="0"/>
              <w:autoSpaceDN w:val="0"/>
              <w:adjustRightInd w:val="0"/>
              <w:rPr>
                <w:sz w:val="16"/>
                <w:szCs w:val="16"/>
              </w:rPr>
            </w:pPr>
          </w:p>
        </w:tc>
      </w:tr>
      <w:tr w:rsidR="008C2DA3" w:rsidRPr="007952F7" w:rsidTr="00E43B7F">
        <w:trPr>
          <w:trHeight w:val="244"/>
        </w:trPr>
        <w:tc>
          <w:tcPr>
            <w:tcW w:w="5563" w:type="dxa"/>
            <w:gridSpan w:val="2"/>
            <w:tcBorders>
              <w:top w:val="single" w:sz="7" w:space="0" w:color="000000"/>
              <w:left w:val="double" w:sz="4" w:space="0" w:color="auto"/>
              <w:bottom w:val="single" w:sz="4" w:space="0" w:color="auto"/>
              <w:right w:val="single" w:sz="6" w:space="0" w:color="FFFFFF"/>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20"/>
              </w:rPr>
            </w:pPr>
            <w:r w:rsidRPr="007952F7">
              <w:rPr>
                <w:sz w:val="20"/>
              </w:rPr>
              <w:t>Title/Company</w:t>
            </w:r>
          </w:p>
        </w:tc>
        <w:tc>
          <w:tcPr>
            <w:tcW w:w="3797" w:type="dxa"/>
            <w:gridSpan w:val="2"/>
            <w:tcBorders>
              <w:top w:val="single" w:sz="7" w:space="0" w:color="000000"/>
              <w:left w:val="single" w:sz="7" w:space="0" w:color="000000"/>
              <w:bottom w:val="single" w:sz="4" w:space="0" w:color="auto"/>
              <w:right w:val="double" w:sz="4" w:space="0" w:color="auto"/>
            </w:tcBorders>
          </w:tcPr>
          <w:p w:rsidR="008C2DA3" w:rsidRPr="007952F7" w:rsidRDefault="008C2DA3" w:rsidP="00E43B7F">
            <w:pPr>
              <w:widowControl/>
              <w:tabs>
                <w:tab w:val="left" w:pos="0"/>
                <w:tab w:val="left" w:pos="720"/>
                <w:tab w:val="left" w:pos="1260"/>
                <w:tab w:val="left" w:pos="1800"/>
                <w:tab w:val="left" w:pos="2340"/>
                <w:tab w:val="left" w:pos="2880"/>
                <w:tab w:val="left" w:pos="3420"/>
                <w:tab w:val="left" w:pos="4680"/>
              </w:tabs>
              <w:autoSpaceDE w:val="0"/>
              <w:autoSpaceDN w:val="0"/>
              <w:adjustRightInd w:val="0"/>
              <w:rPr>
                <w:sz w:val="20"/>
              </w:rPr>
            </w:pPr>
            <w:r w:rsidRPr="007952F7">
              <w:rPr>
                <w:sz w:val="20"/>
              </w:rPr>
              <w:t>Date</w:t>
            </w:r>
          </w:p>
        </w:tc>
      </w:tr>
      <w:tr w:rsidR="008C2DA3" w:rsidRPr="007952F7" w:rsidTr="00E43B7F">
        <w:trPr>
          <w:trHeight w:val="465"/>
        </w:trPr>
        <w:tc>
          <w:tcPr>
            <w:tcW w:w="5563" w:type="dxa"/>
            <w:gridSpan w:val="2"/>
            <w:tcBorders>
              <w:top w:val="single" w:sz="4" w:space="0" w:color="auto"/>
              <w:left w:val="double" w:sz="4" w:space="0" w:color="auto"/>
              <w:bottom w:val="double" w:sz="7" w:space="0" w:color="000000"/>
              <w:right w:val="single" w:sz="6" w:space="0" w:color="FFFFFF"/>
            </w:tcBorders>
          </w:tcPr>
          <w:p w:rsidR="008C2DA3" w:rsidRPr="007952F7" w:rsidRDefault="008C2DA3" w:rsidP="00E43B7F">
            <w:pPr>
              <w:tabs>
                <w:tab w:val="left" w:pos="0"/>
                <w:tab w:val="left" w:pos="720"/>
                <w:tab w:val="left" w:pos="1260"/>
                <w:tab w:val="left" w:pos="1800"/>
                <w:tab w:val="left" w:pos="2340"/>
                <w:tab w:val="left" w:pos="2880"/>
                <w:tab w:val="left" w:pos="3420"/>
                <w:tab w:val="left" w:pos="4680"/>
              </w:tabs>
              <w:autoSpaceDE w:val="0"/>
              <w:autoSpaceDN w:val="0"/>
              <w:adjustRightInd w:val="0"/>
              <w:spacing w:after="360"/>
              <w:rPr>
                <w:sz w:val="16"/>
                <w:szCs w:val="16"/>
              </w:rPr>
            </w:pPr>
          </w:p>
        </w:tc>
        <w:tc>
          <w:tcPr>
            <w:tcW w:w="3797" w:type="dxa"/>
            <w:gridSpan w:val="2"/>
            <w:tcBorders>
              <w:top w:val="single" w:sz="4" w:space="0" w:color="auto"/>
              <w:left w:val="single" w:sz="7" w:space="0" w:color="000000"/>
              <w:bottom w:val="double" w:sz="7" w:space="0" w:color="000000"/>
              <w:right w:val="double" w:sz="4" w:space="0" w:color="auto"/>
            </w:tcBorders>
          </w:tcPr>
          <w:p w:rsidR="008C2DA3" w:rsidRPr="007952F7" w:rsidRDefault="008C2DA3" w:rsidP="00E43B7F">
            <w:pPr>
              <w:tabs>
                <w:tab w:val="left" w:pos="0"/>
                <w:tab w:val="left" w:pos="720"/>
                <w:tab w:val="left" w:pos="1260"/>
                <w:tab w:val="left" w:pos="1800"/>
                <w:tab w:val="left" w:pos="2340"/>
                <w:tab w:val="left" w:pos="2880"/>
                <w:tab w:val="left" w:pos="3420"/>
                <w:tab w:val="left" w:pos="4680"/>
              </w:tabs>
              <w:autoSpaceDE w:val="0"/>
              <w:autoSpaceDN w:val="0"/>
              <w:adjustRightInd w:val="0"/>
              <w:spacing w:after="360"/>
              <w:rPr>
                <w:sz w:val="16"/>
                <w:szCs w:val="16"/>
              </w:rPr>
            </w:pPr>
          </w:p>
        </w:tc>
      </w:tr>
      <w:tr w:rsidR="008C2DA3" w:rsidRPr="007952F7" w:rsidTr="00E43B7F">
        <w:tc>
          <w:tcPr>
            <w:tcW w:w="9360" w:type="dxa"/>
            <w:gridSpan w:val="4"/>
            <w:tcBorders>
              <w:top w:val="doub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spacing w:before="100" w:beforeAutospacing="1" w:after="100" w:afterAutospacing="1"/>
              <w:jc w:val="center"/>
              <w:rPr>
                <w:sz w:val="18"/>
                <w:szCs w:val="18"/>
              </w:rPr>
            </w:pPr>
            <w:r w:rsidRPr="007952F7">
              <w:rPr>
                <w:szCs w:val="24"/>
              </w:rPr>
              <w:t>Submit this Annual Report to:</w:t>
            </w:r>
          </w:p>
        </w:tc>
      </w:tr>
      <w:tr w:rsidR="008C2DA3" w:rsidRPr="007952F7" w:rsidTr="00E43B7F">
        <w:tc>
          <w:tcPr>
            <w:tcW w:w="9360" w:type="dxa"/>
            <w:gridSpan w:val="4"/>
            <w:tcBorders>
              <w:top w:val="single" w:sz="7" w:space="0" w:color="000000"/>
              <w:left w:val="double" w:sz="4" w:space="0" w:color="auto"/>
              <w:bottom w:val="single" w:sz="6" w:space="0" w:color="FFFFFF"/>
              <w:right w:val="double" w:sz="4" w:space="0" w:color="auto"/>
            </w:tcBorders>
          </w:tcPr>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spacing w:before="120"/>
              <w:jc w:val="center"/>
              <w:rPr>
                <w:sz w:val="18"/>
                <w:szCs w:val="18"/>
              </w:rPr>
            </w:pPr>
            <w:r w:rsidRPr="007952F7">
              <w:rPr>
                <w:sz w:val="18"/>
                <w:szCs w:val="18"/>
              </w:rPr>
              <w:t>Alaska Dept. of Environmental Conservation</w:t>
            </w:r>
          </w:p>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jc w:val="center"/>
              <w:rPr>
                <w:sz w:val="18"/>
                <w:szCs w:val="18"/>
              </w:rPr>
            </w:pPr>
            <w:r w:rsidRPr="007952F7">
              <w:rPr>
                <w:sz w:val="18"/>
                <w:szCs w:val="18"/>
              </w:rPr>
              <w:t>Wastewater Discharge Authorization Program</w:t>
            </w:r>
          </w:p>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jc w:val="center"/>
              <w:rPr>
                <w:sz w:val="18"/>
                <w:szCs w:val="18"/>
              </w:rPr>
            </w:pPr>
            <w:r w:rsidRPr="007952F7">
              <w:rPr>
                <w:sz w:val="18"/>
                <w:szCs w:val="18"/>
              </w:rPr>
              <w:t>555 Cordova Street</w:t>
            </w:r>
          </w:p>
          <w:p w:rsidR="008C2DA3" w:rsidRPr="007952F7" w:rsidRDefault="008C2DA3" w:rsidP="00E43B7F">
            <w:pPr>
              <w:autoSpaceDE w:val="0"/>
              <w:autoSpaceDN w:val="0"/>
              <w:adjustRightInd w:val="0"/>
              <w:jc w:val="center"/>
              <w:rPr>
                <w:sz w:val="18"/>
                <w:szCs w:val="18"/>
              </w:rPr>
            </w:pPr>
            <w:r w:rsidRPr="007952F7">
              <w:rPr>
                <w:sz w:val="18"/>
                <w:szCs w:val="18"/>
              </w:rPr>
              <w:t>Anchorage, AK 99501</w:t>
            </w:r>
          </w:p>
          <w:p w:rsidR="008C2DA3" w:rsidRPr="007952F7" w:rsidRDefault="008C2DA3" w:rsidP="00E43B7F">
            <w:pPr>
              <w:widowControl/>
              <w:tabs>
                <w:tab w:val="center" w:pos="2187"/>
                <w:tab w:val="left" w:pos="2340"/>
                <w:tab w:val="left" w:pos="2880"/>
                <w:tab w:val="left" w:pos="3420"/>
                <w:tab w:val="left" w:pos="4680"/>
              </w:tabs>
              <w:autoSpaceDE w:val="0"/>
              <w:autoSpaceDN w:val="0"/>
              <w:adjustRightInd w:val="0"/>
              <w:spacing w:after="100" w:afterAutospacing="1"/>
              <w:jc w:val="center"/>
              <w:rPr>
                <w:sz w:val="18"/>
                <w:szCs w:val="18"/>
              </w:rPr>
            </w:pPr>
            <w:r w:rsidRPr="007952F7">
              <w:rPr>
                <w:sz w:val="18"/>
                <w:szCs w:val="18"/>
              </w:rPr>
              <w:t>Attention: Compliance and Enforcement Program Annual Report</w:t>
            </w:r>
          </w:p>
        </w:tc>
      </w:tr>
      <w:tr w:rsidR="008C2DA3" w:rsidRPr="007952F7" w:rsidTr="00E43B7F">
        <w:tc>
          <w:tcPr>
            <w:tcW w:w="9360" w:type="dxa"/>
            <w:gridSpan w:val="4"/>
            <w:tcBorders>
              <w:top w:val="single" w:sz="7" w:space="0" w:color="000000"/>
              <w:left w:val="double" w:sz="4" w:space="0" w:color="auto"/>
              <w:bottom w:val="double" w:sz="4" w:space="0" w:color="auto"/>
              <w:right w:val="double" w:sz="4" w:space="0" w:color="auto"/>
            </w:tcBorders>
          </w:tcPr>
          <w:p w:rsidR="008C2DA3" w:rsidRPr="007952F7" w:rsidRDefault="008C2DA3" w:rsidP="008C2DA3">
            <w:pPr>
              <w:widowControl/>
              <w:tabs>
                <w:tab w:val="left" w:pos="0"/>
                <w:tab w:val="left" w:pos="720"/>
                <w:tab w:val="left" w:pos="1260"/>
                <w:tab w:val="left" w:pos="1800"/>
                <w:tab w:val="left" w:pos="2340"/>
                <w:tab w:val="left" w:pos="2880"/>
                <w:tab w:val="left" w:pos="3420"/>
                <w:tab w:val="left" w:pos="4680"/>
              </w:tabs>
              <w:autoSpaceDE w:val="0"/>
              <w:autoSpaceDN w:val="0"/>
              <w:adjustRightInd w:val="0"/>
              <w:spacing w:before="120" w:after="120"/>
              <w:rPr>
                <w:sz w:val="18"/>
                <w:szCs w:val="18"/>
              </w:rPr>
            </w:pPr>
            <w:r w:rsidRPr="007952F7">
              <w:rPr>
                <w:sz w:val="18"/>
                <w:szCs w:val="18"/>
              </w:rPr>
              <w:t>Submit this Annual Report by January 31st of the year following each calendar year of operation and discharge under this general APDES permit. If the LTF was not operated during the reporting year, permittees shall so indicate in the Annual Report.</w:t>
            </w:r>
          </w:p>
        </w:tc>
      </w:tr>
    </w:tbl>
    <w:p w:rsidR="00EB319B" w:rsidRDefault="00EB319B"/>
    <w:sectPr w:rsidR="00EB319B" w:rsidSect="008C2DA3">
      <w:type w:val="nextColumn"/>
      <w:pgSz w:w="12240" w:h="15840"/>
      <w:pgMar w:top="1008" w:right="1440" w:bottom="1008"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325F9"/>
    <w:multiLevelType w:val="multilevel"/>
    <w:tmpl w:val="8FCE55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1.%2.%3.%4."/>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6FD05AF2"/>
    <w:multiLevelType w:val="multilevel"/>
    <w:tmpl w:val="801631E8"/>
    <w:lvl w:ilvl="0">
      <w:start w:val="1"/>
      <w:numFmt w:val="decimal"/>
      <w:lvlText w:val="%1"/>
      <w:lvlJc w:val="left"/>
      <w:pPr>
        <w:tabs>
          <w:tab w:val="num" w:pos="810"/>
        </w:tabs>
        <w:ind w:left="810" w:hanging="360"/>
      </w:pPr>
      <w:rPr>
        <w:rFonts w:hint="default"/>
      </w:rPr>
    </w:lvl>
    <w:lvl w:ilvl="1">
      <w:start w:val="1"/>
      <w:numFmt w:val="decimal"/>
      <w:lvlText w:val="%1.%2"/>
      <w:lvlJc w:val="left"/>
      <w:pPr>
        <w:tabs>
          <w:tab w:val="num" w:pos="1152"/>
        </w:tabs>
        <w:ind w:left="1584" w:hanging="504"/>
      </w:pPr>
      <w:rPr>
        <w:rFonts w:hint="default"/>
      </w:rPr>
    </w:lvl>
    <w:lvl w:ilvl="2">
      <w:start w:val="1"/>
      <w:numFmt w:val="decimal"/>
      <w:lvlText w:val="%1.%2.%3"/>
      <w:lvlJc w:val="left"/>
      <w:pPr>
        <w:tabs>
          <w:tab w:val="num" w:pos="2034"/>
        </w:tabs>
        <w:ind w:left="2610" w:hanging="720"/>
      </w:pPr>
      <w:rPr>
        <w:rFonts w:hint="default"/>
      </w:rPr>
    </w:lvl>
    <w:lvl w:ilvl="3">
      <w:start w:val="1"/>
      <w:numFmt w:val="decimal"/>
      <w:lvlText w:val="%1.%2.%3.%4"/>
      <w:lvlJc w:val="left"/>
      <w:pPr>
        <w:tabs>
          <w:tab w:val="num" w:pos="3726"/>
        </w:tabs>
        <w:ind w:left="2376" w:hanging="144"/>
      </w:pPr>
      <w:rPr>
        <w:rFonts w:hint="default"/>
      </w:rPr>
    </w:lvl>
    <w:lvl w:ilvl="4">
      <w:start w:val="1"/>
      <w:numFmt w:val="decimal"/>
      <w:lvlText w:val="%1.%2.%3.%4.%5"/>
      <w:lvlJc w:val="left"/>
      <w:pPr>
        <w:tabs>
          <w:tab w:val="num" w:pos="2664"/>
        </w:tabs>
        <w:ind w:left="1872" w:firstLine="72"/>
      </w:pPr>
      <w:rPr>
        <w:rFonts w:hint="default"/>
      </w:rPr>
    </w:lvl>
    <w:lvl w:ilvl="5">
      <w:start w:val="1"/>
      <w:numFmt w:val="decimal"/>
      <w:lvlText w:val="%1.%2.%3.%4.%5.%6."/>
      <w:lvlJc w:val="left"/>
      <w:pPr>
        <w:tabs>
          <w:tab w:val="num" w:pos="2790"/>
        </w:tabs>
        <w:ind w:left="2646" w:hanging="936"/>
      </w:pPr>
      <w:rPr>
        <w:rFonts w:hint="default"/>
      </w:rPr>
    </w:lvl>
    <w:lvl w:ilvl="6">
      <w:start w:val="1"/>
      <w:numFmt w:val="decimal"/>
      <w:lvlText w:val="%1.%2.%3.%4.%5.%6.%7."/>
      <w:lvlJc w:val="left"/>
      <w:pPr>
        <w:tabs>
          <w:tab w:val="num" w:pos="3510"/>
        </w:tabs>
        <w:ind w:left="3150" w:hanging="1080"/>
      </w:pPr>
      <w:rPr>
        <w:rFonts w:hint="default"/>
      </w:rPr>
    </w:lvl>
    <w:lvl w:ilvl="7">
      <w:start w:val="1"/>
      <w:numFmt w:val="decimal"/>
      <w:lvlText w:val="%1.%2.%3.%4.%5.%6.%7.%8."/>
      <w:lvlJc w:val="left"/>
      <w:pPr>
        <w:tabs>
          <w:tab w:val="num" w:pos="3870"/>
        </w:tabs>
        <w:ind w:left="3654" w:hanging="1224"/>
      </w:pPr>
      <w:rPr>
        <w:rFonts w:hint="default"/>
      </w:rPr>
    </w:lvl>
    <w:lvl w:ilvl="8">
      <w:start w:val="1"/>
      <w:numFmt w:val="decimal"/>
      <w:lvlText w:val="%1.%2.%3.%4.%5.%6.%7.%8.%9."/>
      <w:lvlJc w:val="left"/>
      <w:pPr>
        <w:tabs>
          <w:tab w:val="num" w:pos="4590"/>
        </w:tabs>
        <w:ind w:left="4230" w:hanging="144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0"/>
  <w:displayVerticalDrawingGridEvery w:val="2"/>
  <w:characterSpacingControl w:val="doNotCompress"/>
  <w:compat/>
  <w:rsids>
    <w:rsidRoot w:val="008C2DA3"/>
    <w:rsid w:val="000B37FC"/>
    <w:rsid w:val="00433A94"/>
    <w:rsid w:val="00512B0B"/>
    <w:rsid w:val="005C7F3D"/>
    <w:rsid w:val="00824AE1"/>
    <w:rsid w:val="00826A25"/>
    <w:rsid w:val="008C2DA3"/>
    <w:rsid w:val="009265F1"/>
    <w:rsid w:val="00935B9A"/>
    <w:rsid w:val="00986082"/>
    <w:rsid w:val="009B3ABF"/>
    <w:rsid w:val="009F6616"/>
    <w:rsid w:val="00A4692B"/>
    <w:rsid w:val="00B26A30"/>
    <w:rsid w:val="00BC458F"/>
    <w:rsid w:val="00C87BE0"/>
    <w:rsid w:val="00D433E4"/>
    <w:rsid w:val="00D81911"/>
    <w:rsid w:val="00E3569E"/>
    <w:rsid w:val="00EB319B"/>
    <w:rsid w:val="00F35BBB"/>
    <w:rsid w:val="00F85D8E"/>
    <w:rsid w:val="00FA729D"/>
    <w:rsid w:val="00FD3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3" w:uiPriority="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DA3"/>
    <w:pPr>
      <w:widowControl w:val="0"/>
    </w:pPr>
    <w:rPr>
      <w:sz w:val="24"/>
    </w:rPr>
  </w:style>
  <w:style w:type="paragraph" w:styleId="Heading1">
    <w:name w:val="heading 1"/>
    <w:basedOn w:val="Normal"/>
    <w:link w:val="Heading1Char"/>
    <w:autoRedefine/>
    <w:qFormat/>
    <w:rsid w:val="00935B9A"/>
    <w:pPr>
      <w:framePr w:hSpace="180" w:wrap="around" w:vAnchor="text" w:hAnchor="margin" w:y="803"/>
      <w:shd w:val="clear" w:color="auto" w:fill="FFFFFF" w:themeFill="background1"/>
      <w:tabs>
        <w:tab w:val="num" w:pos="810"/>
      </w:tabs>
      <w:ind w:left="810" w:hanging="360"/>
      <w:suppressOverlap/>
      <w:outlineLvl w:val="0"/>
    </w:pPr>
    <w:rPr>
      <w:rFonts w:ascii="Times New Roman Bold" w:hAnsi="Times New Roman Bold"/>
      <w:caps/>
      <w:color w:val="000000" w:themeColor="text1"/>
      <w:kern w:val="28"/>
      <w:szCs w:val="24"/>
    </w:rPr>
  </w:style>
  <w:style w:type="paragraph" w:styleId="Heading2">
    <w:name w:val="heading 2"/>
    <w:basedOn w:val="Normal"/>
    <w:next w:val="Normal"/>
    <w:link w:val="Heading2Char"/>
    <w:autoRedefine/>
    <w:qFormat/>
    <w:rsid w:val="00935B9A"/>
    <w:pPr>
      <w:keepNext/>
      <w:tabs>
        <w:tab w:val="left" w:pos="0"/>
        <w:tab w:val="num" w:pos="1152"/>
      </w:tabs>
      <w:ind w:left="1584" w:hanging="504"/>
      <w:outlineLvl w:val="1"/>
    </w:pPr>
    <w:rPr>
      <w:b/>
    </w:rPr>
  </w:style>
  <w:style w:type="paragraph" w:styleId="Heading3">
    <w:name w:val="heading 3"/>
    <w:basedOn w:val="Normal"/>
    <w:next w:val="Normal"/>
    <w:link w:val="Heading3Char"/>
    <w:qFormat/>
    <w:rsid w:val="00935B9A"/>
    <w:pPr>
      <w:tabs>
        <w:tab w:val="num" w:pos="2034"/>
      </w:tabs>
      <w:spacing w:before="60"/>
      <w:ind w:left="2610" w:hanging="720"/>
      <w:outlineLvl w:val="2"/>
    </w:pPr>
    <w:rPr>
      <w:szCs w:val="24"/>
    </w:rPr>
  </w:style>
  <w:style w:type="paragraph" w:styleId="Heading4">
    <w:name w:val="heading 4"/>
    <w:basedOn w:val="Normal"/>
    <w:next w:val="Normal"/>
    <w:link w:val="Heading4Char"/>
    <w:autoRedefine/>
    <w:uiPriority w:val="99"/>
    <w:qFormat/>
    <w:rsid w:val="00935B9A"/>
    <w:pPr>
      <w:tabs>
        <w:tab w:val="num" w:pos="3726"/>
      </w:tabs>
      <w:ind w:left="2376" w:hanging="144"/>
      <w:outlineLvl w:val="3"/>
    </w:pPr>
    <w:rPr>
      <w:color w:val="000000"/>
      <w:szCs w:val="24"/>
    </w:rPr>
  </w:style>
  <w:style w:type="paragraph" w:styleId="Heading5">
    <w:name w:val="heading 5"/>
    <w:basedOn w:val="Normal"/>
    <w:next w:val="Normal"/>
    <w:link w:val="Heading5Char"/>
    <w:autoRedefine/>
    <w:qFormat/>
    <w:rsid w:val="00935B9A"/>
    <w:pPr>
      <w:tabs>
        <w:tab w:val="num" w:pos="2664"/>
      </w:tabs>
      <w:ind w:left="1872" w:firstLine="72"/>
      <w:outlineLvl w:val="4"/>
    </w:pPr>
    <w:rPr>
      <w:szCs w:val="24"/>
    </w:rPr>
  </w:style>
  <w:style w:type="paragraph" w:styleId="Heading6">
    <w:name w:val="heading 6"/>
    <w:basedOn w:val="Heading7"/>
    <w:next w:val="Normal"/>
    <w:link w:val="Heading6Char"/>
    <w:qFormat/>
    <w:rsid w:val="00F35BBB"/>
    <w:pPr>
      <w:framePr w:wrap="around"/>
      <w:numPr>
        <w:ilvl w:val="5"/>
      </w:numPr>
      <w:ind w:left="1296"/>
      <w:outlineLvl w:val="5"/>
    </w:pPr>
    <w:rPr>
      <w:rFonts w:eastAsia="Times New Roman" w:cs="Times New Roman"/>
      <w:b w:val="0"/>
      <w:i/>
      <w:iCs/>
    </w:rPr>
  </w:style>
  <w:style w:type="paragraph" w:styleId="Heading7">
    <w:name w:val="heading 7"/>
    <w:basedOn w:val="Normal"/>
    <w:next w:val="Normal"/>
    <w:link w:val="Heading7Char"/>
    <w:autoRedefine/>
    <w:qFormat/>
    <w:rsid w:val="00F35BBB"/>
    <w:pPr>
      <w:framePr w:hSpace="180" w:wrap="around" w:vAnchor="page" w:hAnchor="margin" w:y="1781"/>
      <w:spacing w:after="60"/>
      <w:jc w:val="center"/>
      <w:outlineLvl w:val="6"/>
    </w:pPr>
    <w:rPr>
      <w:rFonts w:ascii="Times New Roman Bold" w:eastAsiaTheme="majorEastAsia" w:hAnsi="Times New Roman Bold" w:cstheme="majorBidi"/>
      <w:b/>
    </w:rPr>
  </w:style>
  <w:style w:type="paragraph" w:styleId="Heading8">
    <w:name w:val="heading 8"/>
    <w:basedOn w:val="Normal"/>
    <w:next w:val="Normal"/>
    <w:link w:val="Heading8Char"/>
    <w:qFormat/>
    <w:rsid w:val="00935B9A"/>
    <w:pPr>
      <w:spacing w:before="240" w:after="60"/>
      <w:ind w:left="1440" w:hanging="1440"/>
      <w:outlineLvl w:val="7"/>
    </w:pPr>
    <w:rPr>
      <w:rFonts w:ascii="Arial" w:hAnsi="Arial"/>
      <w:i/>
    </w:rPr>
  </w:style>
  <w:style w:type="paragraph" w:styleId="Heading9">
    <w:name w:val="heading 9"/>
    <w:basedOn w:val="Normal"/>
    <w:next w:val="Normal"/>
    <w:link w:val="Heading9Char"/>
    <w:qFormat/>
    <w:rsid w:val="00935B9A"/>
    <w:pPr>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5B9A"/>
    <w:rPr>
      <w:rFonts w:ascii="Times New Roman Bold" w:hAnsi="Times New Roman Bold"/>
      <w:caps/>
      <w:color w:val="000000" w:themeColor="text1"/>
      <w:kern w:val="28"/>
      <w:sz w:val="24"/>
      <w:szCs w:val="24"/>
      <w:shd w:val="clear" w:color="auto" w:fill="FFFFFF" w:themeFill="background1"/>
    </w:rPr>
  </w:style>
  <w:style w:type="character" w:customStyle="1" w:styleId="Heading2Char">
    <w:name w:val="Heading 2 Char"/>
    <w:basedOn w:val="DefaultParagraphFont"/>
    <w:link w:val="Heading2"/>
    <w:rsid w:val="00935B9A"/>
    <w:rPr>
      <w:b/>
      <w:sz w:val="24"/>
    </w:rPr>
  </w:style>
  <w:style w:type="character" w:customStyle="1" w:styleId="Heading3Char">
    <w:name w:val="Heading 3 Char"/>
    <w:basedOn w:val="DefaultParagraphFont"/>
    <w:link w:val="Heading3"/>
    <w:rsid w:val="00935B9A"/>
    <w:rPr>
      <w:sz w:val="24"/>
      <w:szCs w:val="24"/>
    </w:rPr>
  </w:style>
  <w:style w:type="character" w:customStyle="1" w:styleId="Heading4Char">
    <w:name w:val="Heading 4 Char"/>
    <w:basedOn w:val="DefaultParagraphFont"/>
    <w:link w:val="Heading4"/>
    <w:uiPriority w:val="99"/>
    <w:rsid w:val="00935B9A"/>
    <w:rPr>
      <w:color w:val="000000"/>
      <w:sz w:val="24"/>
      <w:szCs w:val="24"/>
    </w:rPr>
  </w:style>
  <w:style w:type="character" w:customStyle="1" w:styleId="Heading5Char">
    <w:name w:val="Heading 5 Char"/>
    <w:basedOn w:val="DefaultParagraphFont"/>
    <w:link w:val="Heading5"/>
    <w:rsid w:val="00935B9A"/>
    <w:rPr>
      <w:sz w:val="24"/>
      <w:szCs w:val="24"/>
    </w:rPr>
  </w:style>
  <w:style w:type="character" w:customStyle="1" w:styleId="Heading6Char">
    <w:name w:val="Heading 6 Char"/>
    <w:basedOn w:val="DefaultParagraphFont"/>
    <w:link w:val="Heading6"/>
    <w:rsid w:val="00F35BBB"/>
    <w:rPr>
      <w:rFonts w:ascii="Times New Roman Bold" w:hAnsi="Times New Roman Bold"/>
      <w:b/>
      <w:sz w:val="24"/>
    </w:rPr>
  </w:style>
  <w:style w:type="character" w:customStyle="1" w:styleId="Heading7Char">
    <w:name w:val="Heading 7 Char"/>
    <w:basedOn w:val="DefaultParagraphFont"/>
    <w:link w:val="Heading7"/>
    <w:rsid w:val="00F35BBB"/>
    <w:rPr>
      <w:rFonts w:ascii="Times New Roman Bold" w:eastAsiaTheme="majorEastAsia" w:hAnsi="Times New Roman Bold" w:cstheme="majorBidi"/>
      <w:b/>
      <w:sz w:val="24"/>
    </w:rPr>
  </w:style>
  <w:style w:type="character" w:customStyle="1" w:styleId="Heading8Char">
    <w:name w:val="Heading 8 Char"/>
    <w:basedOn w:val="DefaultParagraphFont"/>
    <w:link w:val="Heading8"/>
    <w:rsid w:val="00935B9A"/>
    <w:rPr>
      <w:rFonts w:ascii="Arial" w:hAnsi="Arial"/>
      <w:i/>
      <w:sz w:val="24"/>
    </w:rPr>
  </w:style>
  <w:style w:type="character" w:customStyle="1" w:styleId="Heading9Char">
    <w:name w:val="Heading 9 Char"/>
    <w:basedOn w:val="DefaultParagraphFont"/>
    <w:link w:val="Heading9"/>
    <w:rsid w:val="00935B9A"/>
    <w:rPr>
      <w:rFonts w:ascii="Arial" w:hAnsi="Arial"/>
      <w:b/>
      <w:i/>
      <w:sz w:val="18"/>
    </w:rPr>
  </w:style>
  <w:style w:type="paragraph" w:styleId="TOC1">
    <w:name w:val="toc 1"/>
    <w:basedOn w:val="Heading7"/>
    <w:next w:val="Normal"/>
    <w:autoRedefine/>
    <w:uiPriority w:val="39"/>
    <w:qFormat/>
    <w:rsid w:val="00F35BBB"/>
    <w:pPr>
      <w:framePr w:hSpace="0" w:wrap="auto" w:vAnchor="margin" w:hAnchor="text" w:yAlign="inline"/>
      <w:tabs>
        <w:tab w:val="right" w:leader="dot" w:pos="9530"/>
      </w:tabs>
      <w:spacing w:before="240" w:after="120"/>
      <w:ind w:left="630" w:hanging="630"/>
      <w:jc w:val="left"/>
      <w:outlineLvl w:val="9"/>
    </w:pPr>
    <w:rPr>
      <w:rFonts w:ascii="Times New Roman" w:eastAsia="Times New Roman" w:hAnsi="Times New Roman" w:cs="Times New Roman"/>
      <w:bCs/>
    </w:rPr>
  </w:style>
  <w:style w:type="paragraph" w:styleId="TOC2">
    <w:name w:val="toc 2"/>
    <w:basedOn w:val="Normal"/>
    <w:next w:val="Normal"/>
    <w:link w:val="TOC2Char"/>
    <w:autoRedefine/>
    <w:uiPriority w:val="39"/>
    <w:qFormat/>
    <w:rsid w:val="00F35BBB"/>
    <w:pPr>
      <w:tabs>
        <w:tab w:val="left" w:pos="630"/>
        <w:tab w:val="right" w:leader="dot" w:pos="9530"/>
      </w:tabs>
      <w:ind w:left="630" w:hanging="630"/>
    </w:pPr>
    <w:rPr>
      <w:iCs/>
      <w:noProof/>
    </w:rPr>
  </w:style>
  <w:style w:type="character" w:customStyle="1" w:styleId="TOC2Char">
    <w:name w:val="TOC 2 Char"/>
    <w:basedOn w:val="DefaultParagraphFont"/>
    <w:link w:val="TOC2"/>
    <w:uiPriority w:val="39"/>
    <w:rsid w:val="00F35BBB"/>
    <w:rPr>
      <w:iCs/>
      <w:noProof/>
      <w:sz w:val="24"/>
    </w:rPr>
  </w:style>
  <w:style w:type="paragraph" w:styleId="TOC3">
    <w:name w:val="toc 3"/>
    <w:basedOn w:val="Normal"/>
    <w:next w:val="Normal"/>
    <w:autoRedefine/>
    <w:uiPriority w:val="39"/>
    <w:qFormat/>
    <w:rsid w:val="00F35BBB"/>
    <w:pPr>
      <w:ind w:left="480"/>
    </w:pPr>
    <w:rPr>
      <w:rFonts w:asciiTheme="minorHAnsi" w:hAnsiTheme="minorHAnsi"/>
      <w:sz w:val="20"/>
    </w:rPr>
  </w:style>
  <w:style w:type="paragraph" w:styleId="Caption">
    <w:name w:val="caption"/>
    <w:basedOn w:val="Normal"/>
    <w:next w:val="Normal"/>
    <w:qFormat/>
    <w:rsid w:val="00F35BBB"/>
    <w:pPr>
      <w:spacing w:before="120" w:after="120"/>
    </w:pPr>
    <w:rPr>
      <w:b/>
      <w:bCs/>
    </w:rPr>
  </w:style>
  <w:style w:type="paragraph" w:styleId="Title">
    <w:name w:val="Title"/>
    <w:basedOn w:val="Normal"/>
    <w:link w:val="TitleChar"/>
    <w:qFormat/>
    <w:rsid w:val="00F35BBB"/>
    <w:pPr>
      <w:tabs>
        <w:tab w:val="right" w:pos="9360"/>
      </w:tabs>
      <w:jc w:val="center"/>
    </w:pPr>
    <w:rPr>
      <w:lang w:val="en-CA"/>
    </w:rPr>
  </w:style>
  <w:style w:type="character" w:customStyle="1" w:styleId="TitleChar">
    <w:name w:val="Title Char"/>
    <w:basedOn w:val="DefaultParagraphFont"/>
    <w:link w:val="Title"/>
    <w:rsid w:val="00F35BBB"/>
    <w:rPr>
      <w:sz w:val="24"/>
      <w:lang w:val="en-CA"/>
    </w:rPr>
  </w:style>
  <w:style w:type="paragraph" w:styleId="Subtitle">
    <w:name w:val="Subtitle"/>
    <w:basedOn w:val="Normal"/>
    <w:next w:val="Normal"/>
    <w:link w:val="SubtitleChar"/>
    <w:qFormat/>
    <w:rsid w:val="00F35BB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F35BBB"/>
    <w:rPr>
      <w:rFonts w:asciiTheme="majorHAnsi" w:eastAsiaTheme="majorEastAsia" w:hAnsiTheme="majorHAnsi" w:cstheme="majorBidi"/>
      <w:i/>
      <w:iCs/>
      <w:color w:val="4F81BD" w:themeColor="accent1"/>
      <w:spacing w:val="15"/>
      <w:sz w:val="24"/>
      <w:szCs w:val="24"/>
    </w:rPr>
  </w:style>
  <w:style w:type="paragraph" w:styleId="BodyTextIndent3">
    <w:name w:val="Body Text Indent 3"/>
    <w:basedOn w:val="Normal"/>
    <w:link w:val="BodyTextIndent3Char"/>
    <w:qFormat/>
    <w:rsid w:val="00F35BBB"/>
    <w:pPr>
      <w:ind w:left="2088"/>
    </w:pPr>
    <w:rPr>
      <w:szCs w:val="16"/>
    </w:rPr>
  </w:style>
  <w:style w:type="character" w:customStyle="1" w:styleId="BodyTextIndent3Char">
    <w:name w:val="Body Text Indent 3 Char"/>
    <w:basedOn w:val="DefaultParagraphFont"/>
    <w:link w:val="BodyTextIndent3"/>
    <w:rsid w:val="00F35BBB"/>
    <w:rPr>
      <w:sz w:val="24"/>
      <w:szCs w:val="16"/>
    </w:rPr>
  </w:style>
  <w:style w:type="character" w:styleId="Emphasis">
    <w:name w:val="Emphasis"/>
    <w:qFormat/>
    <w:rsid w:val="00F35BBB"/>
    <w:rPr>
      <w:rFonts w:ascii="Arial Black" w:hAnsi="Arial Black"/>
      <w:sz w:val="18"/>
    </w:rPr>
  </w:style>
  <w:style w:type="paragraph" w:styleId="ListParagraph">
    <w:name w:val="List Paragraph"/>
    <w:basedOn w:val="Normal"/>
    <w:uiPriority w:val="34"/>
    <w:qFormat/>
    <w:rsid w:val="00F35BBB"/>
    <w:pPr>
      <w:ind w:left="144" w:hanging="144"/>
      <w:contextualSpacing/>
    </w:pPr>
  </w:style>
  <w:style w:type="paragraph" w:styleId="TOCHeading">
    <w:name w:val="TOC Heading"/>
    <w:basedOn w:val="Heading1"/>
    <w:next w:val="Normal"/>
    <w:uiPriority w:val="39"/>
    <w:semiHidden/>
    <w:unhideWhenUsed/>
    <w:qFormat/>
    <w:rsid w:val="00F35BBB"/>
    <w:pPr>
      <w:keepNext/>
      <w:keepLines/>
      <w:framePr w:hSpace="0" w:wrap="auto" w:vAnchor="margin" w:hAnchor="text" w:yAlign="inline"/>
      <w:widowControl/>
      <w:shd w:val="clear" w:color="auto" w:fill="auto"/>
      <w:tabs>
        <w:tab w:val="clear" w:pos="810"/>
      </w:tabs>
      <w:spacing w:before="480" w:line="276" w:lineRule="auto"/>
      <w:ind w:left="0" w:firstLine="0"/>
      <w:suppressOverlap w:val="0"/>
      <w:outlineLvl w:val="9"/>
    </w:pPr>
    <w:rPr>
      <w:rFonts w:asciiTheme="majorHAnsi" w:eastAsiaTheme="majorEastAsia" w:hAnsiTheme="majorHAnsi" w:cstheme="majorBidi"/>
      <w:b/>
      <w:bCs/>
      <w:caps w:val="0"/>
      <w:color w:val="365F91" w:themeColor="accent1" w:themeShade="BF"/>
      <w:kern w:val="0"/>
      <w:sz w:val="28"/>
      <w:szCs w:val="28"/>
    </w:rPr>
  </w:style>
  <w:style w:type="table" w:styleId="TableGrid">
    <w:name w:val="Table Grid"/>
    <w:basedOn w:val="TableNormal"/>
    <w:rsid w:val="008C2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102</Lines>
  <Paragraphs>75</Paragraphs>
  <ScaleCrop>false</ScaleCrop>
  <Company>DEC</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sstokes</dc:creator>
  <cp:keywords/>
  <dc:description/>
  <cp:lastModifiedBy>sstokes</cp:lastModifiedBy>
  <cp:revision>2</cp:revision>
  <dcterms:created xsi:type="dcterms:W3CDTF">2010-01-26T21:23:00Z</dcterms:created>
  <dcterms:modified xsi:type="dcterms:W3CDTF">2010-01-26T21:23:00Z</dcterms:modified>
</cp:coreProperties>
</file>