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D3" w:rsidRPr="005436CC" w:rsidRDefault="00BF05D3">
      <w:pPr>
        <w:spacing w:after="0" w:line="240" w:lineRule="auto"/>
        <w:rPr>
          <w:b/>
          <w:sz w:val="2"/>
          <w:szCs w:val="2"/>
        </w:rPr>
      </w:pPr>
    </w:p>
    <w:tbl>
      <w:tblPr>
        <w:tblW w:w="11013" w:type="dxa"/>
        <w:tblLook w:val="04A0"/>
      </w:tblPr>
      <w:tblGrid>
        <w:gridCol w:w="2268"/>
        <w:gridCol w:w="547"/>
        <w:gridCol w:w="150"/>
        <w:gridCol w:w="765"/>
        <w:gridCol w:w="225"/>
        <w:gridCol w:w="916"/>
        <w:gridCol w:w="1740"/>
        <w:gridCol w:w="1004"/>
        <w:gridCol w:w="766"/>
        <w:gridCol w:w="1097"/>
        <w:gridCol w:w="1226"/>
        <w:gridCol w:w="309"/>
      </w:tblGrid>
      <w:tr w:rsidR="00C34A88" w:rsidRPr="005436CC" w:rsidTr="0066779D">
        <w:trPr>
          <w:trHeight w:val="450"/>
        </w:trPr>
        <w:tc>
          <w:tcPr>
            <w:tcW w:w="2965" w:type="dxa"/>
            <w:gridSpan w:val="3"/>
            <w:vMerge w:val="restart"/>
          </w:tcPr>
          <w:p w:rsidR="00C34A88" w:rsidRPr="005436CC" w:rsidRDefault="00C34A88" w:rsidP="002C6CA9">
            <w:pPr>
              <w:spacing w:after="0" w:line="240" w:lineRule="auto"/>
              <w:jc w:val="both"/>
              <w:rPr>
                <w:sz w:val="2"/>
                <w:szCs w:val="2"/>
              </w:rPr>
            </w:pPr>
            <w:r w:rsidRPr="005436CC">
              <w:rPr>
                <w:noProof/>
              </w:rPr>
              <w:drawing>
                <wp:inline distT="0" distB="0" distL="0" distR="0">
                  <wp:extent cx="1576705" cy="1066800"/>
                  <wp:effectExtent l="19050" t="0" r="4445" b="0"/>
                  <wp:docPr id="11" name="Picture 4" descr="N:\ADEC_NB\DEC Logos\Masters\Logo_R_dec_Master(20090930, 20x30)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DEC_NB\DEC Logos\Masters\Logo_R_dec_Master(20090930, 20x30) (Large).png"/>
                          <pic:cNvPicPr>
                            <a:picLocks noChangeAspect="1" noChangeArrowheads="1"/>
                          </pic:cNvPicPr>
                        </pic:nvPicPr>
                        <pic:blipFill>
                          <a:blip r:embed="rId8"/>
                          <a:srcRect/>
                          <a:stretch>
                            <a:fillRect/>
                          </a:stretch>
                        </pic:blipFill>
                        <pic:spPr bwMode="auto">
                          <a:xfrm>
                            <a:off x="0" y="0"/>
                            <a:ext cx="1576705" cy="1066800"/>
                          </a:xfrm>
                          <a:prstGeom prst="rect">
                            <a:avLst/>
                          </a:prstGeom>
                          <a:noFill/>
                          <a:ln w="9525">
                            <a:noFill/>
                            <a:miter lim="800000"/>
                            <a:headEnd/>
                            <a:tailEnd/>
                          </a:ln>
                        </pic:spPr>
                      </pic:pic>
                    </a:graphicData>
                  </a:graphic>
                </wp:inline>
              </w:drawing>
            </w:r>
          </w:p>
        </w:tc>
        <w:tc>
          <w:tcPr>
            <w:tcW w:w="765" w:type="dxa"/>
            <w:vAlign w:val="center"/>
          </w:tcPr>
          <w:p w:rsidR="00C34A88" w:rsidRPr="005436CC" w:rsidRDefault="00C34A88" w:rsidP="002C6CA9">
            <w:pPr>
              <w:spacing w:after="0" w:line="240" w:lineRule="auto"/>
              <w:jc w:val="both"/>
            </w:pPr>
          </w:p>
        </w:tc>
        <w:tc>
          <w:tcPr>
            <w:tcW w:w="1141" w:type="dxa"/>
            <w:gridSpan w:val="2"/>
            <w:vAlign w:val="center"/>
          </w:tcPr>
          <w:p w:rsidR="00C34A88" w:rsidRPr="005436CC" w:rsidRDefault="00C34A88" w:rsidP="002C6CA9">
            <w:pPr>
              <w:spacing w:after="0" w:line="240" w:lineRule="auto"/>
              <w:jc w:val="both"/>
            </w:pPr>
          </w:p>
        </w:tc>
        <w:tc>
          <w:tcPr>
            <w:tcW w:w="5833" w:type="dxa"/>
            <w:gridSpan w:val="5"/>
            <w:tcBorders>
              <w:bottom w:val="thinThickMediumGap" w:sz="24" w:space="0" w:color="auto"/>
            </w:tcBorders>
            <w:vAlign w:val="center"/>
          </w:tcPr>
          <w:p w:rsidR="00C34A88" w:rsidRPr="005436CC" w:rsidRDefault="00C34A88" w:rsidP="002C6CA9">
            <w:pPr>
              <w:spacing w:after="0" w:line="240" w:lineRule="auto"/>
              <w:jc w:val="both"/>
            </w:pPr>
          </w:p>
        </w:tc>
        <w:tc>
          <w:tcPr>
            <w:tcW w:w="309" w:type="dxa"/>
            <w:vAlign w:val="center"/>
          </w:tcPr>
          <w:p w:rsidR="00C34A88" w:rsidRPr="005436CC" w:rsidRDefault="00C34A88" w:rsidP="002C6CA9">
            <w:pPr>
              <w:spacing w:after="0" w:line="240" w:lineRule="auto"/>
              <w:jc w:val="both"/>
            </w:pPr>
          </w:p>
        </w:tc>
      </w:tr>
      <w:tr w:rsidR="00C34A88" w:rsidRPr="005436CC" w:rsidTr="0066779D">
        <w:trPr>
          <w:trHeight w:val="755"/>
        </w:trPr>
        <w:tc>
          <w:tcPr>
            <w:tcW w:w="2965" w:type="dxa"/>
            <w:gridSpan w:val="3"/>
            <w:vMerge/>
          </w:tcPr>
          <w:p w:rsidR="00C34A88" w:rsidRPr="005436CC" w:rsidRDefault="00C34A88" w:rsidP="002C6CA9">
            <w:pPr>
              <w:spacing w:after="0" w:line="240" w:lineRule="auto"/>
              <w:jc w:val="both"/>
              <w:rPr>
                <w:noProof/>
              </w:rPr>
            </w:pPr>
          </w:p>
        </w:tc>
        <w:tc>
          <w:tcPr>
            <w:tcW w:w="765" w:type="dxa"/>
            <w:vAlign w:val="center"/>
          </w:tcPr>
          <w:p w:rsidR="00C34A88" w:rsidRPr="005436CC" w:rsidRDefault="00C34A88" w:rsidP="002C6CA9">
            <w:pPr>
              <w:spacing w:after="0" w:line="240" w:lineRule="auto"/>
              <w:jc w:val="both"/>
            </w:pPr>
          </w:p>
        </w:tc>
        <w:tc>
          <w:tcPr>
            <w:tcW w:w="1141" w:type="dxa"/>
            <w:gridSpan w:val="2"/>
            <w:tcBorders>
              <w:right w:val="thinThickMediumGap" w:sz="24" w:space="0" w:color="auto"/>
            </w:tcBorders>
            <w:vAlign w:val="center"/>
          </w:tcPr>
          <w:p w:rsidR="00C34A88" w:rsidRPr="005436CC" w:rsidRDefault="00C34A88" w:rsidP="002C6CA9">
            <w:pPr>
              <w:spacing w:after="0" w:line="240" w:lineRule="auto"/>
              <w:jc w:val="both"/>
            </w:pPr>
          </w:p>
        </w:tc>
        <w:tc>
          <w:tcPr>
            <w:tcW w:w="5833" w:type="dxa"/>
            <w:gridSpan w:val="5"/>
            <w:tcBorders>
              <w:top w:val="thinThickMediumGap" w:sz="24" w:space="0" w:color="auto"/>
              <w:left w:val="thinThickMediumGap" w:sz="24" w:space="0" w:color="auto"/>
              <w:bottom w:val="thickThinMediumGap" w:sz="24" w:space="0" w:color="auto"/>
              <w:right w:val="thickThinMediumGap" w:sz="24" w:space="0" w:color="auto"/>
            </w:tcBorders>
            <w:vAlign w:val="center"/>
          </w:tcPr>
          <w:p w:rsidR="00C34A88" w:rsidRPr="005436CC" w:rsidRDefault="00C34A88" w:rsidP="00F61097">
            <w:pPr>
              <w:pStyle w:val="Heading1"/>
              <w:numPr>
                <w:ilvl w:val="0"/>
                <w:numId w:val="0"/>
              </w:numPr>
              <w:spacing w:before="0" w:line="240" w:lineRule="auto"/>
              <w:jc w:val="center"/>
            </w:pPr>
            <w:bookmarkStart w:id="0" w:name="_Toc252539249"/>
            <w:r w:rsidRPr="005436CC">
              <w:t>NOTICE OF INTENT FORM</w:t>
            </w:r>
            <w:bookmarkEnd w:id="0"/>
          </w:p>
        </w:tc>
        <w:tc>
          <w:tcPr>
            <w:tcW w:w="309" w:type="dxa"/>
            <w:tcBorders>
              <w:left w:val="thickThinMediumGap" w:sz="24" w:space="0" w:color="auto"/>
            </w:tcBorders>
            <w:vAlign w:val="center"/>
          </w:tcPr>
          <w:p w:rsidR="00C34A88" w:rsidRPr="005436CC" w:rsidRDefault="00C34A88" w:rsidP="002C6CA9">
            <w:pPr>
              <w:spacing w:after="0" w:line="240" w:lineRule="auto"/>
              <w:jc w:val="both"/>
            </w:pPr>
          </w:p>
        </w:tc>
      </w:tr>
      <w:tr w:rsidR="00C34A88" w:rsidRPr="005436CC" w:rsidTr="0066779D">
        <w:trPr>
          <w:trHeight w:val="267"/>
        </w:trPr>
        <w:tc>
          <w:tcPr>
            <w:tcW w:w="2965" w:type="dxa"/>
            <w:gridSpan w:val="3"/>
            <w:vMerge/>
            <w:tcBorders>
              <w:bottom w:val="double" w:sz="4" w:space="0" w:color="000000"/>
            </w:tcBorders>
          </w:tcPr>
          <w:p w:rsidR="00C34A88" w:rsidRPr="005436CC" w:rsidRDefault="00C34A88" w:rsidP="002C6CA9">
            <w:pPr>
              <w:spacing w:after="0" w:line="240" w:lineRule="auto"/>
              <w:jc w:val="both"/>
              <w:rPr>
                <w:noProof/>
              </w:rPr>
            </w:pPr>
          </w:p>
        </w:tc>
        <w:tc>
          <w:tcPr>
            <w:tcW w:w="765" w:type="dxa"/>
            <w:vAlign w:val="center"/>
          </w:tcPr>
          <w:p w:rsidR="00C34A88" w:rsidRPr="005436CC" w:rsidRDefault="00C34A88" w:rsidP="002C6CA9">
            <w:pPr>
              <w:spacing w:after="0" w:line="240" w:lineRule="auto"/>
              <w:jc w:val="both"/>
              <w:rPr>
                <w:sz w:val="18"/>
              </w:rPr>
            </w:pPr>
          </w:p>
        </w:tc>
        <w:tc>
          <w:tcPr>
            <w:tcW w:w="1141" w:type="dxa"/>
            <w:gridSpan w:val="2"/>
            <w:tcBorders>
              <w:bottom w:val="double" w:sz="4" w:space="0" w:color="000000"/>
            </w:tcBorders>
            <w:vAlign w:val="center"/>
          </w:tcPr>
          <w:p w:rsidR="00C34A88" w:rsidRPr="005436CC" w:rsidRDefault="00C34A88" w:rsidP="002C6CA9">
            <w:pPr>
              <w:spacing w:after="0" w:line="240" w:lineRule="auto"/>
              <w:jc w:val="both"/>
              <w:rPr>
                <w:sz w:val="18"/>
              </w:rPr>
            </w:pPr>
          </w:p>
        </w:tc>
        <w:tc>
          <w:tcPr>
            <w:tcW w:w="5833" w:type="dxa"/>
            <w:gridSpan w:val="5"/>
            <w:tcBorders>
              <w:top w:val="thickThinMediumGap" w:sz="24" w:space="0" w:color="auto"/>
              <w:bottom w:val="double" w:sz="4" w:space="0" w:color="000000"/>
            </w:tcBorders>
            <w:vAlign w:val="center"/>
          </w:tcPr>
          <w:p w:rsidR="00C34A88" w:rsidRPr="005436CC" w:rsidRDefault="00C34A88" w:rsidP="002C6CA9">
            <w:pPr>
              <w:spacing w:after="0" w:line="240" w:lineRule="auto"/>
              <w:jc w:val="both"/>
              <w:rPr>
                <w:sz w:val="18"/>
              </w:rPr>
            </w:pPr>
          </w:p>
        </w:tc>
        <w:tc>
          <w:tcPr>
            <w:tcW w:w="309" w:type="dxa"/>
            <w:tcBorders>
              <w:bottom w:val="double" w:sz="4" w:space="0" w:color="000000"/>
            </w:tcBorders>
            <w:vAlign w:val="center"/>
          </w:tcPr>
          <w:p w:rsidR="00C34A88" w:rsidRPr="005436CC" w:rsidRDefault="00C34A88" w:rsidP="002C6CA9">
            <w:pPr>
              <w:spacing w:after="0" w:line="240" w:lineRule="auto"/>
              <w:jc w:val="both"/>
              <w:rPr>
                <w:sz w:val="18"/>
              </w:rPr>
            </w:pP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4" w:space="0" w:color="000000"/>
              <w:left w:val="double" w:sz="4" w:space="0" w:color="000000"/>
              <w:bottom w:val="double" w:sz="2" w:space="0" w:color="000000"/>
              <w:right w:val="double" w:sz="4" w:space="0" w:color="auto"/>
            </w:tcBorders>
            <w:shd w:val="clear" w:color="auto" w:fill="F2F2F2"/>
            <w:vAlign w:val="bottom"/>
          </w:tcPr>
          <w:p w:rsidR="00BF05D3" w:rsidRPr="00186857" w:rsidRDefault="00BF05D3" w:rsidP="00A06EA2">
            <w:pPr>
              <w:pStyle w:val="AddressDEC"/>
              <w:keepNext w:val="0"/>
              <w:keepLines w:val="0"/>
              <w:spacing w:before="0" w:after="0" w:line="240" w:lineRule="auto"/>
              <w:rPr>
                <w:b/>
              </w:rPr>
            </w:pPr>
            <w:bookmarkStart w:id="1" w:name="OLE_LINK17"/>
            <w:bookmarkStart w:id="2" w:name="OLE_LINK18"/>
            <w:r w:rsidRPr="00186857">
              <w:rPr>
                <w:b/>
              </w:rPr>
              <w:t>Notice of Intent</w:t>
            </w:r>
          </w:p>
          <w:p w:rsidR="00BF05D3" w:rsidRPr="005436CC" w:rsidRDefault="00BF05D3" w:rsidP="002C6CA9">
            <w:pPr>
              <w:pStyle w:val="AddressDEC"/>
              <w:keepNext w:val="0"/>
              <w:keepLines w:val="0"/>
              <w:spacing w:before="0" w:after="0" w:line="240" w:lineRule="auto"/>
              <w:rPr>
                <w:sz w:val="18"/>
                <w:szCs w:val="18"/>
              </w:rPr>
            </w:pPr>
            <w:r w:rsidRPr="005436CC">
              <w:rPr>
                <w:sz w:val="18"/>
                <w:szCs w:val="18"/>
              </w:rPr>
              <w:t>to be covered under the Wastewater General Permit 2009DB0026 for</w:t>
            </w:r>
          </w:p>
          <w:p w:rsidR="00BF05D3" w:rsidRPr="00186857" w:rsidRDefault="00BF05D3" w:rsidP="002C6CA9">
            <w:pPr>
              <w:pStyle w:val="AddressDEC"/>
              <w:keepNext w:val="0"/>
              <w:keepLines w:val="0"/>
              <w:spacing w:before="0" w:after="0" w:line="240" w:lineRule="auto"/>
              <w:rPr>
                <w:b/>
                <w:sz w:val="18"/>
                <w:szCs w:val="18"/>
              </w:rPr>
            </w:pPr>
            <w:r w:rsidRPr="00186857">
              <w:rPr>
                <w:b/>
                <w:sz w:val="18"/>
                <w:szCs w:val="18"/>
              </w:rPr>
              <w:t>Large Commercial Passenger Vessels Operating in Alaska</w:t>
            </w:r>
          </w:p>
          <w:p w:rsidR="00BF05D3" w:rsidRPr="005436CC" w:rsidRDefault="002B589B" w:rsidP="00060774">
            <w:pPr>
              <w:pStyle w:val="AddressDEC"/>
              <w:keepNext w:val="0"/>
              <w:keepLines w:val="0"/>
              <w:spacing w:before="0" w:after="0" w:line="240" w:lineRule="auto"/>
              <w:rPr>
                <w:sz w:val="18"/>
                <w:szCs w:val="18"/>
              </w:rPr>
            </w:pPr>
            <w:r>
              <w:rPr>
                <w:sz w:val="18"/>
                <w:szCs w:val="18"/>
              </w:rPr>
              <w:t>(S</w:t>
            </w:r>
            <w:r w:rsidR="00BF05D3" w:rsidRPr="005436CC">
              <w:rPr>
                <w:sz w:val="18"/>
                <w:szCs w:val="18"/>
              </w:rPr>
              <w:t xml:space="preserve">ee Section </w:t>
            </w:r>
            <w:r w:rsidR="00060774">
              <w:t>1.4</w:t>
            </w:r>
            <w:r w:rsidR="00BF05D3" w:rsidRPr="005436CC">
              <w:rPr>
                <w:sz w:val="18"/>
                <w:szCs w:val="18"/>
              </w:rPr>
              <w:t xml:space="preserve"> of the permit</w:t>
            </w:r>
            <w:r>
              <w:rPr>
                <w:sz w:val="18"/>
                <w:szCs w:val="18"/>
              </w:rPr>
              <w:t>.</w:t>
            </w:r>
            <w:r w:rsidR="00BF05D3" w:rsidRPr="005436CC">
              <w:rPr>
                <w:sz w:val="18"/>
                <w:szCs w:val="18"/>
              </w:rPr>
              <w:t>)</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2" w:space="0" w:color="000000"/>
              <w:left w:val="double" w:sz="4" w:space="0" w:color="000000"/>
              <w:bottom w:val="single" w:sz="8" w:space="0" w:color="000000"/>
              <w:right w:val="double" w:sz="4" w:space="0" w:color="auto"/>
            </w:tcBorders>
            <w:vAlign w:val="bottom"/>
          </w:tcPr>
          <w:p w:rsidR="00BF05D3" w:rsidRPr="005436CC" w:rsidRDefault="00A06EA2" w:rsidP="002C6CA9">
            <w:pPr>
              <w:spacing w:after="0" w:line="240" w:lineRule="auto"/>
              <w:contextualSpacing/>
              <w:rPr>
                <w:sz w:val="18"/>
                <w:szCs w:val="18"/>
              </w:rPr>
            </w:pPr>
            <w:r>
              <w:rPr>
                <w:sz w:val="18"/>
                <w:szCs w:val="18"/>
              </w:rPr>
              <w:t>S</w:t>
            </w:r>
            <w:r w:rsidR="00BF05D3" w:rsidRPr="005436CC">
              <w:rPr>
                <w:sz w:val="18"/>
                <w:szCs w:val="18"/>
              </w:rPr>
              <w:t xml:space="preserve">ubmission of this document constitutes a request that certain discharges into marine waters of the state resulting from the operation of the large commercial passenger vessels identified herein be authorized under General Permit 2009DB0026. </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4" w:space="0" w:color="000000"/>
              <w:left w:val="double" w:sz="4" w:space="0" w:color="000000"/>
              <w:bottom w:val="double" w:sz="4" w:space="0" w:color="000000"/>
              <w:right w:val="double" w:sz="4" w:space="0" w:color="auto"/>
            </w:tcBorders>
            <w:shd w:val="clear" w:color="auto" w:fill="F2F2F2"/>
            <w:vAlign w:val="bottom"/>
          </w:tcPr>
          <w:p w:rsidR="00BF05D3" w:rsidRPr="005436CC" w:rsidRDefault="00BF05D3" w:rsidP="002C6CA9">
            <w:pPr>
              <w:spacing w:after="0" w:line="240" w:lineRule="auto"/>
              <w:contextualSpacing/>
              <w:jc w:val="center"/>
              <w:rPr>
                <w:sz w:val="18"/>
                <w:szCs w:val="18"/>
              </w:rPr>
            </w:pPr>
            <w:r w:rsidRPr="005436CC">
              <w:rPr>
                <w:b/>
                <w:bCs/>
                <w:sz w:val="18"/>
                <w:szCs w:val="18"/>
              </w:rPr>
              <w:t>Vessel Owner Information</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4" w:space="0" w:color="000000"/>
              <w:left w:val="double" w:sz="4" w:space="0" w:color="000000"/>
              <w:bottom w:val="single" w:sz="8"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Who is the main point of contact for the vessel?  (e.g. owner, operator, or Alaska Agent):</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4" w:space="0" w:color="000000"/>
              <w:left w:val="double" w:sz="4" w:space="0" w:color="000000"/>
              <w:bottom w:val="single" w:sz="8"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Vessel Owner Business Name:</w:t>
            </w:r>
          </w:p>
        </w:tc>
      </w:tr>
      <w:tr w:rsidR="00BF05D3" w:rsidRPr="005436CC" w:rsidTr="0066779D">
        <w:tblPrEx>
          <w:jc w:val="center"/>
          <w:tblCellMar>
            <w:left w:w="153" w:type="dxa"/>
            <w:right w:w="153" w:type="dxa"/>
          </w:tblCellMar>
          <w:tblLook w:val="0000"/>
        </w:tblPrEx>
        <w:trPr>
          <w:trHeight w:val="20"/>
          <w:jc w:val="center"/>
        </w:trPr>
        <w:tc>
          <w:tcPr>
            <w:tcW w:w="7615" w:type="dxa"/>
            <w:gridSpan w:val="8"/>
            <w:vMerge w:val="restart"/>
            <w:tcBorders>
              <w:top w:val="single" w:sz="8" w:space="0" w:color="000000"/>
              <w:left w:val="double" w:sz="4" w:space="0" w:color="000000"/>
              <w:bottom w:val="single" w:sz="8" w:space="0" w:color="000000"/>
              <w:right w:val="single" w:sz="8" w:space="0" w:color="000000"/>
            </w:tcBorders>
          </w:tcPr>
          <w:p w:rsidR="00BF05D3" w:rsidRPr="005436CC" w:rsidRDefault="00BF05D3" w:rsidP="002C6CA9">
            <w:pPr>
              <w:tabs>
                <w:tab w:val="left" w:pos="-478"/>
              </w:tabs>
              <w:spacing w:after="0" w:line="240" w:lineRule="auto"/>
              <w:contextualSpacing/>
              <w:rPr>
                <w:sz w:val="18"/>
                <w:szCs w:val="18"/>
              </w:rPr>
            </w:pPr>
            <w:r w:rsidRPr="005436CC">
              <w:rPr>
                <w:sz w:val="18"/>
                <w:szCs w:val="18"/>
              </w:rPr>
              <w:t>Mailing Address:</w:t>
            </w:r>
          </w:p>
        </w:tc>
        <w:tc>
          <w:tcPr>
            <w:tcW w:w="3398" w:type="dxa"/>
            <w:gridSpan w:val="4"/>
            <w:tcBorders>
              <w:top w:val="single" w:sz="8" w:space="0" w:color="000000"/>
              <w:left w:val="single" w:sz="8" w:space="0" w:color="000000"/>
              <w:bottom w:val="single" w:sz="8" w:space="0" w:color="000000"/>
              <w:right w:val="double" w:sz="4" w:space="0" w:color="auto"/>
            </w:tcBorders>
            <w:vAlign w:val="center"/>
          </w:tcPr>
          <w:p w:rsidR="00BF05D3" w:rsidRPr="005436CC" w:rsidRDefault="00BF05D3" w:rsidP="002C6CA9">
            <w:pPr>
              <w:spacing w:after="0" w:line="240" w:lineRule="auto"/>
              <w:contextualSpacing/>
              <w:rPr>
                <w:sz w:val="18"/>
                <w:szCs w:val="18"/>
              </w:rPr>
            </w:pPr>
            <w:r w:rsidRPr="005436CC">
              <w:rPr>
                <w:sz w:val="18"/>
                <w:szCs w:val="18"/>
              </w:rPr>
              <w:t>Phone:</w:t>
            </w:r>
          </w:p>
        </w:tc>
      </w:tr>
      <w:tr w:rsidR="00BF05D3" w:rsidRPr="005436CC" w:rsidTr="0066779D">
        <w:tblPrEx>
          <w:jc w:val="center"/>
          <w:tblCellMar>
            <w:left w:w="153" w:type="dxa"/>
            <w:right w:w="153" w:type="dxa"/>
          </w:tblCellMar>
          <w:tblLook w:val="0000"/>
        </w:tblPrEx>
        <w:trPr>
          <w:trHeight w:val="20"/>
          <w:jc w:val="center"/>
        </w:trPr>
        <w:tc>
          <w:tcPr>
            <w:tcW w:w="7615" w:type="dxa"/>
            <w:gridSpan w:val="8"/>
            <w:vMerge/>
            <w:tcBorders>
              <w:top w:val="single" w:sz="8" w:space="0" w:color="000000"/>
              <w:left w:val="double" w:sz="4" w:space="0" w:color="000000"/>
              <w:bottom w:val="single" w:sz="8" w:space="0" w:color="000000"/>
              <w:right w:val="single" w:sz="8" w:space="0" w:color="000000"/>
            </w:tcBorders>
            <w:vAlign w:val="bottom"/>
          </w:tcPr>
          <w:p w:rsidR="00BF05D3" w:rsidRPr="005436CC" w:rsidRDefault="00BF05D3" w:rsidP="002C6CA9">
            <w:pPr>
              <w:spacing w:after="0" w:line="240" w:lineRule="auto"/>
              <w:contextualSpacing/>
              <w:jc w:val="center"/>
              <w:rPr>
                <w:sz w:val="18"/>
                <w:szCs w:val="18"/>
              </w:rPr>
            </w:pPr>
          </w:p>
        </w:tc>
        <w:tc>
          <w:tcPr>
            <w:tcW w:w="3398" w:type="dxa"/>
            <w:gridSpan w:val="4"/>
            <w:tcBorders>
              <w:top w:val="single" w:sz="8" w:space="0" w:color="000000"/>
              <w:left w:val="single" w:sz="8" w:space="0" w:color="000000"/>
              <w:bottom w:val="single" w:sz="8" w:space="0" w:color="000000"/>
              <w:right w:val="double" w:sz="4" w:space="0" w:color="auto"/>
            </w:tcBorders>
            <w:vAlign w:val="center"/>
          </w:tcPr>
          <w:p w:rsidR="00BF05D3" w:rsidRPr="005436CC" w:rsidRDefault="00BF05D3" w:rsidP="002C6CA9">
            <w:pPr>
              <w:spacing w:after="0" w:line="240" w:lineRule="auto"/>
              <w:contextualSpacing/>
              <w:rPr>
                <w:sz w:val="18"/>
                <w:szCs w:val="18"/>
              </w:rPr>
            </w:pPr>
            <w:r w:rsidRPr="005436CC">
              <w:rPr>
                <w:sz w:val="18"/>
                <w:szCs w:val="18"/>
              </w:rPr>
              <w:t>FAX:</w:t>
            </w:r>
          </w:p>
        </w:tc>
      </w:tr>
      <w:tr w:rsidR="00BF05D3" w:rsidRPr="005436CC" w:rsidTr="0066779D">
        <w:tblPrEx>
          <w:jc w:val="center"/>
          <w:tblCellMar>
            <w:left w:w="153" w:type="dxa"/>
            <w:right w:w="153" w:type="dxa"/>
          </w:tblCellMar>
          <w:tblLook w:val="0000"/>
        </w:tblPrEx>
        <w:trPr>
          <w:trHeight w:val="20"/>
          <w:jc w:val="center"/>
        </w:trPr>
        <w:tc>
          <w:tcPr>
            <w:tcW w:w="7615" w:type="dxa"/>
            <w:gridSpan w:val="8"/>
            <w:tcBorders>
              <w:top w:val="single" w:sz="8" w:space="0" w:color="000000"/>
              <w:left w:val="double" w:sz="4" w:space="0" w:color="000000"/>
              <w:bottom w:val="double" w:sz="4" w:space="0" w:color="000000"/>
              <w:right w:val="single" w:sz="8"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Representative:</w:t>
            </w:r>
          </w:p>
        </w:tc>
        <w:tc>
          <w:tcPr>
            <w:tcW w:w="3398" w:type="dxa"/>
            <w:gridSpan w:val="4"/>
            <w:tcBorders>
              <w:top w:val="single" w:sz="8" w:space="0" w:color="000000"/>
              <w:left w:val="single" w:sz="8" w:space="0" w:color="auto"/>
              <w:bottom w:val="double" w:sz="4"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Email:</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4" w:space="0" w:color="000000"/>
              <w:left w:val="double" w:sz="4" w:space="0" w:color="000000"/>
              <w:bottom w:val="double" w:sz="2" w:space="0" w:color="000000"/>
              <w:right w:val="double" w:sz="4" w:space="0" w:color="auto"/>
            </w:tcBorders>
            <w:shd w:val="clear" w:color="auto" w:fill="F2F2F2"/>
            <w:vAlign w:val="bottom"/>
          </w:tcPr>
          <w:p w:rsidR="00BF05D3" w:rsidRPr="005436CC" w:rsidRDefault="00BF05D3" w:rsidP="002C6CA9">
            <w:pPr>
              <w:spacing w:after="0" w:line="240" w:lineRule="auto"/>
              <w:contextualSpacing/>
              <w:jc w:val="center"/>
              <w:rPr>
                <w:sz w:val="18"/>
                <w:szCs w:val="18"/>
              </w:rPr>
            </w:pPr>
            <w:r w:rsidRPr="005436CC">
              <w:rPr>
                <w:b/>
                <w:bCs/>
                <w:sz w:val="18"/>
                <w:szCs w:val="18"/>
              </w:rPr>
              <w:t>Vessel Owner’s or Operator’s Alaska Agent Information</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2" w:space="0" w:color="000000"/>
              <w:left w:val="double" w:sz="4" w:space="0" w:color="000000"/>
              <w:bottom w:val="single" w:sz="8"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Company Name:</w:t>
            </w:r>
          </w:p>
        </w:tc>
      </w:tr>
      <w:tr w:rsidR="00BF05D3" w:rsidRPr="005436CC" w:rsidTr="0066779D">
        <w:tblPrEx>
          <w:jc w:val="center"/>
          <w:tblCellMar>
            <w:left w:w="153" w:type="dxa"/>
            <w:right w:w="153" w:type="dxa"/>
          </w:tblCellMar>
          <w:tblLook w:val="0000"/>
        </w:tblPrEx>
        <w:trPr>
          <w:trHeight w:val="20"/>
          <w:jc w:val="center"/>
        </w:trPr>
        <w:tc>
          <w:tcPr>
            <w:tcW w:w="7615" w:type="dxa"/>
            <w:gridSpan w:val="8"/>
            <w:vMerge w:val="restart"/>
            <w:tcBorders>
              <w:top w:val="single" w:sz="8" w:space="0" w:color="000000"/>
              <w:left w:val="double" w:sz="4" w:space="0" w:color="000000"/>
              <w:bottom w:val="nil"/>
              <w:right w:val="single" w:sz="8" w:space="0" w:color="000000"/>
            </w:tcBorders>
          </w:tcPr>
          <w:p w:rsidR="00BF05D3" w:rsidRPr="005436CC" w:rsidRDefault="00BF05D3" w:rsidP="002C6CA9">
            <w:pPr>
              <w:spacing w:after="0" w:line="240" w:lineRule="auto"/>
              <w:contextualSpacing/>
              <w:rPr>
                <w:sz w:val="18"/>
                <w:szCs w:val="18"/>
              </w:rPr>
            </w:pPr>
            <w:r w:rsidRPr="005436CC">
              <w:rPr>
                <w:sz w:val="18"/>
                <w:szCs w:val="18"/>
              </w:rPr>
              <w:t>Mailing Address:</w:t>
            </w:r>
          </w:p>
        </w:tc>
        <w:tc>
          <w:tcPr>
            <w:tcW w:w="3398" w:type="dxa"/>
            <w:gridSpan w:val="4"/>
            <w:tcBorders>
              <w:top w:val="single" w:sz="8" w:space="0" w:color="000000"/>
              <w:left w:val="single" w:sz="8" w:space="0" w:color="000000"/>
              <w:bottom w:val="single" w:sz="6" w:space="0" w:color="FFFFFF"/>
              <w:right w:val="double" w:sz="4" w:space="0" w:color="auto"/>
            </w:tcBorders>
            <w:vAlign w:val="center"/>
          </w:tcPr>
          <w:p w:rsidR="00BF05D3" w:rsidRPr="005436CC" w:rsidRDefault="00BF05D3" w:rsidP="002C6CA9">
            <w:pPr>
              <w:spacing w:after="0" w:line="240" w:lineRule="auto"/>
              <w:contextualSpacing/>
              <w:rPr>
                <w:sz w:val="18"/>
                <w:szCs w:val="18"/>
              </w:rPr>
            </w:pPr>
            <w:r w:rsidRPr="005436CC">
              <w:rPr>
                <w:sz w:val="18"/>
                <w:szCs w:val="18"/>
              </w:rPr>
              <w:t>Phone:</w:t>
            </w:r>
          </w:p>
        </w:tc>
      </w:tr>
      <w:tr w:rsidR="00BF05D3" w:rsidRPr="005436CC" w:rsidTr="0066779D">
        <w:tblPrEx>
          <w:jc w:val="center"/>
          <w:tblCellMar>
            <w:left w:w="153" w:type="dxa"/>
            <w:right w:w="153" w:type="dxa"/>
          </w:tblCellMar>
          <w:tblLook w:val="0000"/>
        </w:tblPrEx>
        <w:trPr>
          <w:trHeight w:val="20"/>
          <w:jc w:val="center"/>
        </w:trPr>
        <w:tc>
          <w:tcPr>
            <w:tcW w:w="7615" w:type="dxa"/>
            <w:gridSpan w:val="8"/>
            <w:vMerge/>
            <w:tcBorders>
              <w:top w:val="nil"/>
              <w:left w:val="double" w:sz="4" w:space="0" w:color="000000"/>
              <w:bottom w:val="single" w:sz="8" w:space="0" w:color="000000"/>
              <w:right w:val="single" w:sz="8" w:space="0" w:color="000000"/>
            </w:tcBorders>
            <w:vAlign w:val="bottom"/>
          </w:tcPr>
          <w:p w:rsidR="00BF05D3" w:rsidRPr="005436CC" w:rsidRDefault="00BF05D3" w:rsidP="002C6CA9">
            <w:pPr>
              <w:spacing w:after="0" w:line="240" w:lineRule="auto"/>
              <w:contextualSpacing/>
              <w:rPr>
                <w:sz w:val="18"/>
                <w:szCs w:val="18"/>
              </w:rPr>
            </w:pPr>
          </w:p>
        </w:tc>
        <w:tc>
          <w:tcPr>
            <w:tcW w:w="3398" w:type="dxa"/>
            <w:gridSpan w:val="4"/>
            <w:tcBorders>
              <w:top w:val="single" w:sz="6" w:space="0" w:color="000000"/>
              <w:left w:val="single" w:sz="8" w:space="0" w:color="000000"/>
              <w:bottom w:val="single" w:sz="8" w:space="0" w:color="000000"/>
              <w:right w:val="double" w:sz="4" w:space="0" w:color="auto"/>
            </w:tcBorders>
            <w:vAlign w:val="center"/>
          </w:tcPr>
          <w:p w:rsidR="00BF05D3" w:rsidRPr="005436CC" w:rsidRDefault="00BF05D3" w:rsidP="002C6CA9">
            <w:pPr>
              <w:spacing w:after="0" w:line="240" w:lineRule="auto"/>
              <w:contextualSpacing/>
              <w:rPr>
                <w:sz w:val="18"/>
                <w:szCs w:val="18"/>
              </w:rPr>
            </w:pPr>
            <w:r w:rsidRPr="005436CC">
              <w:rPr>
                <w:sz w:val="18"/>
                <w:szCs w:val="18"/>
              </w:rPr>
              <w:t>FAX:</w:t>
            </w:r>
          </w:p>
        </w:tc>
      </w:tr>
      <w:tr w:rsidR="00BF05D3" w:rsidRPr="005436CC" w:rsidTr="0066779D">
        <w:tblPrEx>
          <w:jc w:val="center"/>
          <w:tblCellMar>
            <w:left w:w="153" w:type="dxa"/>
            <w:right w:w="153" w:type="dxa"/>
          </w:tblCellMar>
          <w:tblLook w:val="0000"/>
        </w:tblPrEx>
        <w:trPr>
          <w:trHeight w:val="20"/>
          <w:jc w:val="center"/>
        </w:trPr>
        <w:tc>
          <w:tcPr>
            <w:tcW w:w="7615" w:type="dxa"/>
            <w:gridSpan w:val="8"/>
            <w:tcBorders>
              <w:top w:val="single" w:sz="8" w:space="0" w:color="000000"/>
              <w:left w:val="double" w:sz="4" w:space="0" w:color="000000"/>
              <w:bottom w:val="double" w:sz="4" w:space="0" w:color="000000"/>
              <w:right w:val="single" w:sz="8" w:space="0" w:color="000000"/>
            </w:tcBorders>
            <w:vAlign w:val="bottom"/>
          </w:tcPr>
          <w:p w:rsidR="00BF05D3" w:rsidRPr="005436CC" w:rsidRDefault="00BF05D3" w:rsidP="002C6CA9">
            <w:pPr>
              <w:spacing w:after="0" w:line="240" w:lineRule="auto"/>
              <w:contextualSpacing/>
              <w:rPr>
                <w:sz w:val="18"/>
                <w:szCs w:val="18"/>
              </w:rPr>
            </w:pPr>
            <w:r w:rsidRPr="005436CC">
              <w:rPr>
                <w:sz w:val="18"/>
                <w:szCs w:val="18"/>
              </w:rPr>
              <w:t>Representative:</w:t>
            </w:r>
          </w:p>
        </w:tc>
        <w:tc>
          <w:tcPr>
            <w:tcW w:w="3398" w:type="dxa"/>
            <w:gridSpan w:val="4"/>
            <w:tcBorders>
              <w:top w:val="single" w:sz="8" w:space="0" w:color="000000"/>
              <w:left w:val="single" w:sz="8" w:space="0" w:color="000000"/>
              <w:bottom w:val="double" w:sz="4"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Email:</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single" w:sz="8" w:space="0" w:color="000000"/>
              <w:left w:val="double" w:sz="4" w:space="0" w:color="000000"/>
              <w:bottom w:val="single" w:sz="8" w:space="0" w:color="000000"/>
              <w:right w:val="double" w:sz="4" w:space="0" w:color="auto"/>
            </w:tcBorders>
            <w:shd w:val="clear" w:color="auto" w:fill="F2F2F2"/>
            <w:vAlign w:val="bottom"/>
          </w:tcPr>
          <w:p w:rsidR="00BF05D3" w:rsidRPr="005436CC" w:rsidRDefault="00BF05D3" w:rsidP="002C6CA9">
            <w:pPr>
              <w:spacing w:after="0" w:line="240" w:lineRule="auto"/>
              <w:contextualSpacing/>
              <w:jc w:val="center"/>
              <w:rPr>
                <w:b/>
                <w:sz w:val="18"/>
                <w:szCs w:val="18"/>
              </w:rPr>
            </w:pPr>
            <w:r w:rsidRPr="005436CC">
              <w:rPr>
                <w:b/>
                <w:bCs/>
                <w:sz w:val="18"/>
                <w:szCs w:val="18"/>
              </w:rPr>
              <w:t>Vessel Operator’s Business Name if Different From the Owner’s Business Name</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single" w:sz="8" w:space="0" w:color="000000"/>
              <w:left w:val="double" w:sz="4" w:space="0" w:color="000000"/>
              <w:bottom w:val="single" w:sz="8"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Vessel Operators Owner Business Name:</w:t>
            </w:r>
          </w:p>
        </w:tc>
      </w:tr>
      <w:tr w:rsidR="00BF05D3" w:rsidRPr="005436CC" w:rsidTr="0066779D">
        <w:tblPrEx>
          <w:jc w:val="center"/>
          <w:tblCellMar>
            <w:left w:w="153" w:type="dxa"/>
            <w:right w:w="153" w:type="dxa"/>
          </w:tblCellMar>
          <w:tblLook w:val="0000"/>
        </w:tblPrEx>
        <w:trPr>
          <w:trHeight w:val="20"/>
          <w:jc w:val="center"/>
        </w:trPr>
        <w:tc>
          <w:tcPr>
            <w:tcW w:w="7615" w:type="dxa"/>
            <w:gridSpan w:val="8"/>
            <w:vMerge w:val="restart"/>
            <w:tcBorders>
              <w:top w:val="single" w:sz="8" w:space="0" w:color="000000"/>
              <w:left w:val="double" w:sz="4" w:space="0" w:color="000000"/>
              <w:right w:val="single" w:sz="8" w:space="0" w:color="000000"/>
            </w:tcBorders>
          </w:tcPr>
          <w:p w:rsidR="00BF05D3" w:rsidRPr="005436CC" w:rsidRDefault="00BF05D3" w:rsidP="002C6CA9">
            <w:pPr>
              <w:spacing w:after="0" w:line="240" w:lineRule="auto"/>
              <w:contextualSpacing/>
              <w:rPr>
                <w:sz w:val="18"/>
                <w:szCs w:val="18"/>
              </w:rPr>
            </w:pPr>
            <w:r w:rsidRPr="005436CC">
              <w:rPr>
                <w:sz w:val="18"/>
                <w:szCs w:val="18"/>
              </w:rPr>
              <w:t>Mailing Address:</w:t>
            </w:r>
          </w:p>
        </w:tc>
        <w:tc>
          <w:tcPr>
            <w:tcW w:w="3398" w:type="dxa"/>
            <w:gridSpan w:val="4"/>
            <w:tcBorders>
              <w:top w:val="single" w:sz="8" w:space="0" w:color="000000"/>
              <w:left w:val="single" w:sz="8" w:space="0" w:color="000000"/>
              <w:bottom w:val="single" w:sz="8"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Phone:</w:t>
            </w:r>
          </w:p>
        </w:tc>
      </w:tr>
      <w:tr w:rsidR="00BF05D3" w:rsidRPr="005436CC" w:rsidTr="0066779D">
        <w:tblPrEx>
          <w:jc w:val="center"/>
          <w:tblCellMar>
            <w:left w:w="153" w:type="dxa"/>
            <w:right w:w="153" w:type="dxa"/>
          </w:tblCellMar>
          <w:tblLook w:val="0000"/>
        </w:tblPrEx>
        <w:trPr>
          <w:trHeight w:val="20"/>
          <w:jc w:val="center"/>
        </w:trPr>
        <w:tc>
          <w:tcPr>
            <w:tcW w:w="7615" w:type="dxa"/>
            <w:gridSpan w:val="8"/>
            <w:vMerge/>
            <w:tcBorders>
              <w:left w:val="double" w:sz="4" w:space="0" w:color="000000"/>
              <w:bottom w:val="single" w:sz="8" w:space="0" w:color="000000"/>
              <w:right w:val="single" w:sz="8" w:space="0" w:color="000000"/>
            </w:tcBorders>
            <w:vAlign w:val="bottom"/>
          </w:tcPr>
          <w:p w:rsidR="00BF05D3" w:rsidRPr="005436CC" w:rsidRDefault="00BF05D3" w:rsidP="002C6CA9">
            <w:pPr>
              <w:spacing w:after="0" w:line="240" w:lineRule="auto"/>
              <w:contextualSpacing/>
              <w:jc w:val="center"/>
              <w:rPr>
                <w:sz w:val="18"/>
                <w:szCs w:val="18"/>
              </w:rPr>
            </w:pPr>
          </w:p>
        </w:tc>
        <w:tc>
          <w:tcPr>
            <w:tcW w:w="3398" w:type="dxa"/>
            <w:gridSpan w:val="4"/>
            <w:tcBorders>
              <w:top w:val="single" w:sz="8" w:space="0" w:color="000000"/>
              <w:left w:val="single" w:sz="8" w:space="0" w:color="000000"/>
              <w:bottom w:val="single" w:sz="8"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FAX:</w:t>
            </w:r>
          </w:p>
        </w:tc>
      </w:tr>
      <w:tr w:rsidR="00BF05D3" w:rsidRPr="005436CC" w:rsidTr="0066779D">
        <w:tblPrEx>
          <w:jc w:val="center"/>
          <w:tblCellMar>
            <w:left w:w="153" w:type="dxa"/>
            <w:right w:w="153" w:type="dxa"/>
          </w:tblCellMar>
          <w:tblLook w:val="0000"/>
        </w:tblPrEx>
        <w:trPr>
          <w:trHeight w:val="20"/>
          <w:jc w:val="center"/>
        </w:trPr>
        <w:tc>
          <w:tcPr>
            <w:tcW w:w="7615" w:type="dxa"/>
            <w:gridSpan w:val="8"/>
            <w:tcBorders>
              <w:top w:val="single" w:sz="8" w:space="0" w:color="000000"/>
              <w:left w:val="double" w:sz="4" w:space="0" w:color="000000"/>
              <w:bottom w:val="double" w:sz="4" w:space="0" w:color="000000"/>
              <w:right w:val="single" w:sz="8" w:space="0" w:color="000000"/>
            </w:tcBorders>
            <w:vAlign w:val="bottom"/>
          </w:tcPr>
          <w:p w:rsidR="00BF05D3" w:rsidRPr="005436CC" w:rsidRDefault="00BF05D3" w:rsidP="002C6CA9">
            <w:pPr>
              <w:spacing w:after="0" w:line="240" w:lineRule="auto"/>
              <w:contextualSpacing/>
              <w:rPr>
                <w:sz w:val="18"/>
                <w:szCs w:val="18"/>
              </w:rPr>
            </w:pPr>
            <w:r w:rsidRPr="005436CC">
              <w:rPr>
                <w:sz w:val="18"/>
                <w:szCs w:val="18"/>
              </w:rPr>
              <w:t>Representative:</w:t>
            </w:r>
          </w:p>
        </w:tc>
        <w:tc>
          <w:tcPr>
            <w:tcW w:w="3398" w:type="dxa"/>
            <w:gridSpan w:val="4"/>
            <w:tcBorders>
              <w:top w:val="single" w:sz="8" w:space="0" w:color="000000"/>
              <w:left w:val="single" w:sz="8" w:space="0" w:color="000000"/>
              <w:bottom w:val="double" w:sz="4" w:space="0" w:color="000000"/>
              <w:right w:val="double" w:sz="4" w:space="0" w:color="auto"/>
            </w:tcBorders>
            <w:vAlign w:val="bottom"/>
          </w:tcPr>
          <w:p w:rsidR="00BF05D3" w:rsidRPr="005436CC" w:rsidRDefault="00BF05D3" w:rsidP="002C6CA9">
            <w:pPr>
              <w:spacing w:after="0" w:line="240" w:lineRule="auto"/>
              <w:contextualSpacing/>
              <w:rPr>
                <w:sz w:val="18"/>
                <w:szCs w:val="18"/>
              </w:rPr>
            </w:pPr>
            <w:r w:rsidRPr="005436CC">
              <w:rPr>
                <w:sz w:val="18"/>
                <w:szCs w:val="18"/>
              </w:rPr>
              <w:t>Email:</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4" w:space="0" w:color="000000"/>
              <w:left w:val="double" w:sz="4" w:space="0" w:color="000000"/>
              <w:bottom w:val="double" w:sz="4" w:space="0" w:color="000000"/>
              <w:right w:val="double" w:sz="4" w:space="0" w:color="auto"/>
            </w:tcBorders>
            <w:shd w:val="clear" w:color="auto" w:fill="F2F2F2"/>
            <w:vAlign w:val="bottom"/>
          </w:tcPr>
          <w:p w:rsidR="00BF05D3" w:rsidRPr="005436CC" w:rsidRDefault="00BF05D3" w:rsidP="002C6CA9">
            <w:pPr>
              <w:spacing w:after="0" w:line="240" w:lineRule="auto"/>
              <w:contextualSpacing/>
              <w:jc w:val="center"/>
              <w:rPr>
                <w:sz w:val="18"/>
                <w:szCs w:val="18"/>
              </w:rPr>
            </w:pPr>
            <w:r w:rsidRPr="005436CC">
              <w:rPr>
                <w:b/>
                <w:bCs/>
                <w:sz w:val="18"/>
                <w:szCs w:val="18"/>
              </w:rPr>
              <w:t>Vessel Information</w:t>
            </w:r>
          </w:p>
        </w:tc>
      </w:tr>
      <w:tr w:rsidR="00BF05D3" w:rsidRPr="005436CC" w:rsidTr="0066779D">
        <w:tblPrEx>
          <w:jc w:val="center"/>
          <w:tblCellMar>
            <w:left w:w="153" w:type="dxa"/>
            <w:right w:w="153" w:type="dxa"/>
          </w:tblCellMar>
          <w:tblLook w:val="0000"/>
        </w:tblPrEx>
        <w:trPr>
          <w:trHeight w:val="20"/>
          <w:jc w:val="center"/>
        </w:trPr>
        <w:tc>
          <w:tcPr>
            <w:tcW w:w="11013" w:type="dxa"/>
            <w:gridSpan w:val="12"/>
            <w:tcBorders>
              <w:top w:val="double" w:sz="4" w:space="0" w:color="000000"/>
              <w:left w:val="double" w:sz="4" w:space="0" w:color="000000"/>
              <w:bottom w:val="single" w:sz="8" w:space="0" w:color="auto"/>
              <w:right w:val="double" w:sz="4" w:space="0" w:color="auto"/>
            </w:tcBorders>
            <w:vAlign w:val="bottom"/>
          </w:tcPr>
          <w:p w:rsidR="00BF05D3" w:rsidRPr="005436CC" w:rsidRDefault="00BF05D3" w:rsidP="002C6CA9">
            <w:pPr>
              <w:spacing w:before="120" w:after="120" w:line="240" w:lineRule="auto"/>
              <w:rPr>
                <w:sz w:val="18"/>
                <w:szCs w:val="18"/>
              </w:rPr>
            </w:pPr>
            <w:r w:rsidRPr="005436CC">
              <w:rPr>
                <w:sz w:val="18"/>
                <w:szCs w:val="18"/>
              </w:rPr>
              <w:t xml:space="preserve">Is the vessel seeking authorization to discharge treated </w:t>
            </w:r>
            <w:r w:rsidR="00282435">
              <w:rPr>
                <w:sz w:val="18"/>
                <w:szCs w:val="18"/>
              </w:rPr>
              <w:t xml:space="preserve">sewage </w:t>
            </w:r>
            <w:r w:rsidR="002B589B">
              <w:rPr>
                <w:sz w:val="18"/>
                <w:szCs w:val="18"/>
              </w:rPr>
              <w:t>or</w:t>
            </w:r>
            <w:r w:rsidR="00282435">
              <w:rPr>
                <w:sz w:val="18"/>
                <w:szCs w:val="18"/>
              </w:rPr>
              <w:t xml:space="preserve"> treated graywater</w:t>
            </w:r>
            <w:r w:rsidR="00282435" w:rsidRPr="005436CC">
              <w:rPr>
                <w:sz w:val="18"/>
                <w:szCs w:val="18"/>
              </w:rPr>
              <w:t xml:space="preserve"> </w:t>
            </w:r>
            <w:r w:rsidR="002B589B">
              <w:rPr>
                <w:sz w:val="18"/>
                <w:szCs w:val="18"/>
              </w:rPr>
              <w:t xml:space="preserve">only while </w:t>
            </w:r>
            <w:r w:rsidRPr="005436CC">
              <w:rPr>
                <w:sz w:val="18"/>
                <w:szCs w:val="18"/>
              </w:rPr>
              <w:t>underway?          (Y/N)  or</w:t>
            </w:r>
          </w:p>
          <w:p w:rsidR="00885258" w:rsidRPr="0065369E" w:rsidRDefault="00BF05D3" w:rsidP="00706920">
            <w:pPr>
              <w:spacing w:before="120" w:after="120" w:line="240" w:lineRule="auto"/>
              <w:rPr>
                <w:sz w:val="18"/>
                <w:szCs w:val="18"/>
              </w:rPr>
            </w:pPr>
            <w:r w:rsidRPr="005436CC">
              <w:rPr>
                <w:sz w:val="18"/>
                <w:szCs w:val="18"/>
              </w:rPr>
              <w:t xml:space="preserve">Is the vessel seeking authorization </w:t>
            </w:r>
            <w:r w:rsidR="002B589B">
              <w:rPr>
                <w:sz w:val="18"/>
                <w:szCs w:val="18"/>
              </w:rPr>
              <w:t xml:space="preserve">for continuous </w:t>
            </w:r>
            <w:r w:rsidRPr="005436CC">
              <w:rPr>
                <w:sz w:val="18"/>
                <w:szCs w:val="18"/>
              </w:rPr>
              <w:t xml:space="preserve">discharge </w:t>
            </w:r>
            <w:r w:rsidR="002B589B">
              <w:rPr>
                <w:sz w:val="18"/>
                <w:szCs w:val="18"/>
              </w:rPr>
              <w:t xml:space="preserve">of </w:t>
            </w:r>
            <w:r w:rsidRPr="005436CC">
              <w:rPr>
                <w:sz w:val="18"/>
                <w:szCs w:val="18"/>
              </w:rPr>
              <w:t xml:space="preserve">treated </w:t>
            </w:r>
            <w:r w:rsidR="006E1EE6">
              <w:rPr>
                <w:sz w:val="18"/>
                <w:szCs w:val="18"/>
              </w:rPr>
              <w:t>sewage or</w:t>
            </w:r>
            <w:r w:rsidR="00282435">
              <w:rPr>
                <w:sz w:val="18"/>
                <w:szCs w:val="18"/>
              </w:rPr>
              <w:t xml:space="preserve"> treated graywater</w:t>
            </w:r>
            <w:r w:rsidRPr="005436CC">
              <w:rPr>
                <w:sz w:val="18"/>
                <w:szCs w:val="18"/>
              </w:rPr>
              <w:t>?      (Y/N)</w:t>
            </w:r>
          </w:p>
          <w:p w:rsidR="00885258" w:rsidRPr="00681776" w:rsidRDefault="00BF05D3" w:rsidP="00706920">
            <w:pPr>
              <w:spacing w:before="120" w:after="120" w:line="240" w:lineRule="auto"/>
              <w:rPr>
                <w:b/>
                <w:sz w:val="18"/>
                <w:szCs w:val="18"/>
              </w:rPr>
            </w:pPr>
            <w:r w:rsidRPr="00681776">
              <w:rPr>
                <w:b/>
                <w:sz w:val="18"/>
                <w:szCs w:val="18"/>
              </w:rPr>
              <w:t>If the permittee is seeking authorization</w:t>
            </w:r>
            <w:r w:rsidR="006E1EE6">
              <w:rPr>
                <w:b/>
                <w:sz w:val="18"/>
                <w:szCs w:val="18"/>
              </w:rPr>
              <w:t xml:space="preserve"> for</w:t>
            </w:r>
            <w:r w:rsidRPr="00681776">
              <w:rPr>
                <w:b/>
                <w:sz w:val="18"/>
                <w:szCs w:val="18"/>
              </w:rPr>
              <w:t xml:space="preserve"> </w:t>
            </w:r>
            <w:r w:rsidR="006E1EE6">
              <w:rPr>
                <w:b/>
                <w:sz w:val="18"/>
                <w:szCs w:val="18"/>
              </w:rPr>
              <w:t>continuous discharge</w:t>
            </w:r>
            <w:r w:rsidR="00706920" w:rsidRPr="00681776">
              <w:rPr>
                <w:b/>
                <w:sz w:val="18"/>
                <w:szCs w:val="18"/>
              </w:rPr>
              <w:t xml:space="preserve"> (both underway</w:t>
            </w:r>
            <w:r w:rsidR="009436F4">
              <w:rPr>
                <w:b/>
                <w:sz w:val="18"/>
                <w:szCs w:val="18"/>
              </w:rPr>
              <w:t xml:space="preserve"> and </w:t>
            </w:r>
            <w:r w:rsidR="006E1EE6">
              <w:rPr>
                <w:b/>
                <w:sz w:val="18"/>
                <w:szCs w:val="18"/>
              </w:rPr>
              <w:t xml:space="preserve">while </w:t>
            </w:r>
            <w:r w:rsidR="009436F4">
              <w:rPr>
                <w:b/>
                <w:sz w:val="18"/>
                <w:szCs w:val="18"/>
              </w:rPr>
              <w:t>docked, anchored, or moving at less than 6 knots</w:t>
            </w:r>
            <w:r w:rsidR="00706920" w:rsidRPr="00681776">
              <w:rPr>
                <w:b/>
                <w:sz w:val="18"/>
                <w:szCs w:val="18"/>
              </w:rPr>
              <w:t>)</w:t>
            </w:r>
            <w:r w:rsidRPr="00681776">
              <w:rPr>
                <w:b/>
                <w:sz w:val="18"/>
                <w:szCs w:val="18"/>
              </w:rPr>
              <w:t xml:space="preserve">, the permittee must </w:t>
            </w:r>
            <w:r w:rsidR="00681776" w:rsidRPr="00681776">
              <w:rPr>
                <w:b/>
                <w:sz w:val="18"/>
                <w:szCs w:val="18"/>
              </w:rPr>
              <w:t>attach (may be emailed separately) a</w:t>
            </w:r>
            <w:r w:rsidRPr="00681776">
              <w:rPr>
                <w:b/>
                <w:sz w:val="18"/>
                <w:szCs w:val="18"/>
              </w:rPr>
              <w:t xml:space="preserve"> drawing to scale that indicates the length of the vessel and the locations of the wastewater effluent penetration points on the hull.</w:t>
            </w:r>
          </w:p>
        </w:tc>
      </w:tr>
      <w:tr w:rsidR="00707D5B" w:rsidRPr="005436CC" w:rsidTr="0066779D">
        <w:tblPrEx>
          <w:jc w:val="center"/>
          <w:tblCellMar>
            <w:left w:w="153" w:type="dxa"/>
            <w:right w:w="153" w:type="dxa"/>
          </w:tblCellMar>
          <w:tblLook w:val="0000"/>
        </w:tblPrEx>
        <w:trPr>
          <w:trHeight w:val="20"/>
          <w:jc w:val="center"/>
        </w:trPr>
        <w:tc>
          <w:tcPr>
            <w:tcW w:w="2815" w:type="dxa"/>
            <w:gridSpan w:val="2"/>
            <w:tcBorders>
              <w:top w:val="double" w:sz="4" w:space="0" w:color="000000"/>
              <w:left w:val="double" w:sz="4" w:space="0" w:color="000000"/>
              <w:bottom w:val="single" w:sz="8" w:space="0" w:color="auto"/>
              <w:right w:val="single" w:sz="8" w:space="0" w:color="000000"/>
            </w:tcBorders>
            <w:vAlign w:val="bottom"/>
          </w:tcPr>
          <w:p w:rsidR="00707D5B" w:rsidRPr="005436CC" w:rsidRDefault="00707D5B" w:rsidP="002C6CA9">
            <w:pPr>
              <w:spacing w:after="60" w:line="240" w:lineRule="auto"/>
              <w:rPr>
                <w:sz w:val="18"/>
                <w:szCs w:val="18"/>
              </w:rPr>
            </w:pPr>
            <w:r w:rsidRPr="005436CC">
              <w:rPr>
                <w:sz w:val="18"/>
                <w:szCs w:val="18"/>
              </w:rPr>
              <w:t>Vessel name and IMO number:</w:t>
            </w:r>
          </w:p>
        </w:tc>
        <w:tc>
          <w:tcPr>
            <w:tcW w:w="8198" w:type="dxa"/>
            <w:gridSpan w:val="10"/>
            <w:tcBorders>
              <w:top w:val="double" w:sz="4" w:space="0" w:color="000000"/>
              <w:left w:val="single" w:sz="8" w:space="0" w:color="000000"/>
              <w:bottom w:val="single" w:sz="8" w:space="0" w:color="auto"/>
              <w:right w:val="double" w:sz="4" w:space="0" w:color="auto"/>
            </w:tcBorders>
            <w:vAlign w:val="bottom"/>
          </w:tcPr>
          <w:p w:rsidR="00707D5B" w:rsidRPr="005436CC" w:rsidRDefault="00707D5B" w:rsidP="002C6CA9">
            <w:pPr>
              <w:spacing w:after="60" w:line="240" w:lineRule="auto"/>
              <w:rPr>
                <w:sz w:val="18"/>
                <w:szCs w:val="18"/>
              </w:rPr>
            </w:pPr>
          </w:p>
        </w:tc>
      </w:tr>
      <w:tr w:rsidR="00707D5B" w:rsidRPr="005436CC" w:rsidTr="0066779D">
        <w:tblPrEx>
          <w:jc w:val="center"/>
          <w:tblCellMar>
            <w:left w:w="153" w:type="dxa"/>
            <w:right w:w="153" w:type="dxa"/>
          </w:tblCellMar>
          <w:tblLook w:val="0000"/>
        </w:tblPrEx>
        <w:trPr>
          <w:trHeight w:val="20"/>
          <w:jc w:val="center"/>
        </w:trPr>
        <w:tc>
          <w:tcPr>
            <w:tcW w:w="2815" w:type="dxa"/>
            <w:gridSpan w:val="2"/>
            <w:tcBorders>
              <w:top w:val="single" w:sz="8" w:space="0" w:color="auto"/>
              <w:left w:val="double" w:sz="4" w:space="0" w:color="000000"/>
              <w:bottom w:val="single" w:sz="8" w:space="0" w:color="000000"/>
              <w:right w:val="single" w:sz="8" w:space="0" w:color="000000"/>
            </w:tcBorders>
            <w:vAlign w:val="bottom"/>
          </w:tcPr>
          <w:p w:rsidR="00707D5B" w:rsidRPr="005436CC" w:rsidRDefault="00707D5B" w:rsidP="002C6CA9">
            <w:pPr>
              <w:spacing w:after="60" w:line="240" w:lineRule="auto"/>
              <w:rPr>
                <w:sz w:val="18"/>
                <w:szCs w:val="18"/>
              </w:rPr>
            </w:pPr>
            <w:r w:rsidRPr="005436CC">
              <w:rPr>
                <w:sz w:val="18"/>
                <w:szCs w:val="18"/>
              </w:rPr>
              <w:t>Vessel’s Gross Tonnage:</w:t>
            </w:r>
          </w:p>
        </w:tc>
        <w:tc>
          <w:tcPr>
            <w:tcW w:w="8198" w:type="dxa"/>
            <w:gridSpan w:val="10"/>
            <w:tcBorders>
              <w:top w:val="single" w:sz="8" w:space="0" w:color="auto"/>
              <w:left w:val="single" w:sz="8" w:space="0" w:color="000000"/>
              <w:bottom w:val="single" w:sz="8" w:space="0" w:color="000000"/>
              <w:right w:val="double" w:sz="4" w:space="0" w:color="auto"/>
            </w:tcBorders>
            <w:vAlign w:val="bottom"/>
          </w:tcPr>
          <w:p w:rsidR="00707D5B" w:rsidRPr="005436CC" w:rsidRDefault="00707D5B" w:rsidP="002C6CA9">
            <w:pPr>
              <w:spacing w:after="60" w:line="240" w:lineRule="auto"/>
              <w:rPr>
                <w:sz w:val="18"/>
                <w:szCs w:val="18"/>
              </w:rPr>
            </w:pPr>
          </w:p>
        </w:tc>
      </w:tr>
      <w:tr w:rsidR="00707D5B" w:rsidRPr="005436CC" w:rsidTr="0066779D">
        <w:tblPrEx>
          <w:jc w:val="center"/>
          <w:tblCellMar>
            <w:left w:w="153" w:type="dxa"/>
            <w:right w:w="153" w:type="dxa"/>
          </w:tblCellMar>
          <w:tblLook w:val="0000"/>
        </w:tblPrEx>
        <w:trPr>
          <w:trHeight w:val="20"/>
          <w:jc w:val="center"/>
        </w:trPr>
        <w:tc>
          <w:tcPr>
            <w:tcW w:w="2815" w:type="dxa"/>
            <w:gridSpan w:val="2"/>
            <w:tcBorders>
              <w:top w:val="single" w:sz="6" w:space="0" w:color="000000"/>
              <w:left w:val="double" w:sz="4" w:space="0" w:color="000000"/>
              <w:bottom w:val="single" w:sz="8" w:space="0" w:color="000000"/>
              <w:right w:val="single" w:sz="8" w:space="0" w:color="000000"/>
            </w:tcBorders>
          </w:tcPr>
          <w:p w:rsidR="00707D5B" w:rsidRPr="005436CC" w:rsidRDefault="00707D5B" w:rsidP="002C6CA9">
            <w:pPr>
              <w:spacing w:after="60" w:line="240" w:lineRule="auto"/>
              <w:rPr>
                <w:sz w:val="18"/>
                <w:szCs w:val="18"/>
              </w:rPr>
            </w:pPr>
            <w:r w:rsidRPr="005436CC">
              <w:rPr>
                <w:sz w:val="18"/>
                <w:szCs w:val="18"/>
              </w:rPr>
              <w:t xml:space="preserve">Port of </w:t>
            </w:r>
            <w:smartTag w:uri="urn:schemas-microsoft-com:office:smarttags" w:element="PlaceName">
              <w:r w:rsidRPr="005436CC">
                <w:rPr>
                  <w:sz w:val="18"/>
                  <w:szCs w:val="18"/>
                </w:rPr>
                <w:t>Registry</w:t>
              </w:r>
            </w:smartTag>
            <w:r w:rsidRPr="005436CC">
              <w:rPr>
                <w:sz w:val="18"/>
                <w:szCs w:val="18"/>
              </w:rPr>
              <w:t>:</w:t>
            </w:r>
          </w:p>
        </w:tc>
        <w:tc>
          <w:tcPr>
            <w:tcW w:w="8198" w:type="dxa"/>
            <w:gridSpan w:val="10"/>
            <w:tcBorders>
              <w:top w:val="single" w:sz="6" w:space="0" w:color="000000"/>
              <w:left w:val="single" w:sz="8" w:space="0" w:color="000000"/>
              <w:bottom w:val="single" w:sz="8" w:space="0" w:color="000000"/>
              <w:right w:val="double" w:sz="4" w:space="0" w:color="auto"/>
            </w:tcBorders>
          </w:tcPr>
          <w:p w:rsidR="00707D5B" w:rsidRPr="005436CC" w:rsidRDefault="00707D5B" w:rsidP="002C6CA9">
            <w:pPr>
              <w:spacing w:after="60" w:line="240" w:lineRule="auto"/>
              <w:rPr>
                <w:sz w:val="18"/>
                <w:szCs w:val="18"/>
              </w:rPr>
            </w:pPr>
          </w:p>
        </w:tc>
      </w:tr>
      <w:tr w:rsidR="00BF05D3" w:rsidRPr="005436CC" w:rsidTr="0066779D">
        <w:tblPrEx>
          <w:jc w:val="center"/>
          <w:tblCellMar>
            <w:left w:w="153" w:type="dxa"/>
            <w:right w:w="153" w:type="dxa"/>
          </w:tblCellMar>
          <w:tblLook w:val="0000"/>
        </w:tblPrEx>
        <w:trPr>
          <w:trHeight w:val="20"/>
          <w:jc w:val="center"/>
        </w:trPr>
        <w:tc>
          <w:tcPr>
            <w:tcW w:w="8381" w:type="dxa"/>
            <w:gridSpan w:val="9"/>
            <w:tcBorders>
              <w:top w:val="single" w:sz="8" w:space="0" w:color="000000"/>
              <w:left w:val="double" w:sz="4" w:space="0" w:color="000000"/>
              <w:bottom w:val="single" w:sz="8" w:space="0" w:color="000000"/>
              <w:right w:val="single" w:sz="8" w:space="0" w:color="000000"/>
            </w:tcBorders>
            <w:vAlign w:val="center"/>
          </w:tcPr>
          <w:p w:rsidR="00BF05D3" w:rsidRPr="005436CC" w:rsidRDefault="00BF05D3" w:rsidP="002C6CA9">
            <w:pPr>
              <w:spacing w:after="60" w:line="240" w:lineRule="auto"/>
              <w:rPr>
                <w:sz w:val="18"/>
                <w:szCs w:val="18"/>
              </w:rPr>
            </w:pPr>
            <w:r w:rsidRPr="005436CC">
              <w:rPr>
                <w:sz w:val="18"/>
                <w:szCs w:val="18"/>
              </w:rPr>
              <w:t>Total number of berths available for passengers determined with reference to the number of lower berths</w:t>
            </w:r>
          </w:p>
        </w:tc>
        <w:tc>
          <w:tcPr>
            <w:tcW w:w="2632" w:type="dxa"/>
            <w:gridSpan w:val="3"/>
            <w:tcBorders>
              <w:top w:val="single" w:sz="8" w:space="0" w:color="000000"/>
              <w:left w:val="single" w:sz="8" w:space="0" w:color="000000"/>
              <w:bottom w:val="single" w:sz="8" w:space="0" w:color="000000"/>
              <w:right w:val="double" w:sz="4" w:space="0" w:color="auto"/>
            </w:tcBorders>
          </w:tcPr>
          <w:p w:rsidR="00BF05D3" w:rsidRPr="005436CC" w:rsidRDefault="00BF05D3" w:rsidP="002C6CA9">
            <w:pPr>
              <w:spacing w:after="60" w:line="240" w:lineRule="auto"/>
              <w:jc w:val="center"/>
              <w:rPr>
                <w:sz w:val="18"/>
                <w:szCs w:val="18"/>
              </w:rPr>
            </w:pPr>
          </w:p>
        </w:tc>
      </w:tr>
      <w:tr w:rsidR="00BF05D3" w:rsidRPr="005436CC" w:rsidTr="0066779D">
        <w:tblPrEx>
          <w:jc w:val="center"/>
          <w:tblCellMar>
            <w:left w:w="153" w:type="dxa"/>
            <w:right w:w="153" w:type="dxa"/>
          </w:tblCellMar>
          <w:tblLook w:val="0000"/>
        </w:tblPrEx>
        <w:trPr>
          <w:trHeight w:val="20"/>
          <w:jc w:val="center"/>
        </w:trPr>
        <w:tc>
          <w:tcPr>
            <w:tcW w:w="8381" w:type="dxa"/>
            <w:gridSpan w:val="9"/>
            <w:tcBorders>
              <w:top w:val="single" w:sz="8" w:space="0" w:color="000000"/>
              <w:left w:val="double" w:sz="4" w:space="0" w:color="000000"/>
              <w:bottom w:val="single" w:sz="8" w:space="0" w:color="000000"/>
              <w:right w:val="single" w:sz="6" w:space="0" w:color="FFFFFF"/>
            </w:tcBorders>
            <w:vAlign w:val="bottom"/>
          </w:tcPr>
          <w:p w:rsidR="00BF05D3" w:rsidRPr="005436CC" w:rsidRDefault="00BF05D3" w:rsidP="002C6CA9">
            <w:pPr>
              <w:spacing w:after="60" w:line="240" w:lineRule="auto"/>
              <w:rPr>
                <w:sz w:val="18"/>
                <w:szCs w:val="18"/>
              </w:rPr>
            </w:pPr>
            <w:r w:rsidRPr="005436CC">
              <w:rPr>
                <w:sz w:val="18"/>
                <w:szCs w:val="18"/>
              </w:rPr>
              <w:t>Total number of berths available for crew on the vessel:</w:t>
            </w:r>
          </w:p>
        </w:tc>
        <w:tc>
          <w:tcPr>
            <w:tcW w:w="2632" w:type="dxa"/>
            <w:gridSpan w:val="3"/>
            <w:tcBorders>
              <w:top w:val="single" w:sz="8" w:space="0" w:color="000000"/>
              <w:left w:val="single" w:sz="6" w:space="0" w:color="000000"/>
              <w:bottom w:val="single" w:sz="8" w:space="0" w:color="000000"/>
              <w:right w:val="double" w:sz="4" w:space="0" w:color="auto"/>
            </w:tcBorders>
          </w:tcPr>
          <w:p w:rsidR="00BF05D3" w:rsidRPr="005436CC" w:rsidRDefault="00BF05D3" w:rsidP="002C6CA9">
            <w:pPr>
              <w:spacing w:after="60" w:line="240" w:lineRule="auto"/>
              <w:jc w:val="center"/>
              <w:rPr>
                <w:sz w:val="18"/>
                <w:szCs w:val="18"/>
              </w:rPr>
            </w:pPr>
          </w:p>
        </w:tc>
      </w:tr>
      <w:tr w:rsidR="00BF05D3" w:rsidRPr="005436CC" w:rsidTr="0066779D">
        <w:tblPrEx>
          <w:jc w:val="center"/>
          <w:tblCellMar>
            <w:left w:w="153" w:type="dxa"/>
            <w:right w:w="153" w:type="dxa"/>
          </w:tblCellMar>
          <w:tblLook w:val="0000"/>
        </w:tblPrEx>
        <w:trPr>
          <w:trHeight w:val="20"/>
          <w:jc w:val="center"/>
        </w:trPr>
        <w:tc>
          <w:tcPr>
            <w:tcW w:w="8381" w:type="dxa"/>
            <w:gridSpan w:val="9"/>
            <w:tcBorders>
              <w:top w:val="single" w:sz="8" w:space="0" w:color="000000"/>
              <w:left w:val="double" w:sz="4" w:space="0" w:color="000000"/>
              <w:bottom w:val="double" w:sz="4" w:space="0" w:color="auto"/>
              <w:right w:val="single" w:sz="6" w:space="0" w:color="FFFFFF"/>
            </w:tcBorders>
            <w:vAlign w:val="center"/>
          </w:tcPr>
          <w:p w:rsidR="00BF05D3" w:rsidRPr="005436CC" w:rsidRDefault="00BF05D3" w:rsidP="002C6CA9">
            <w:pPr>
              <w:spacing w:after="60" w:line="240" w:lineRule="auto"/>
              <w:rPr>
                <w:sz w:val="18"/>
                <w:szCs w:val="18"/>
              </w:rPr>
            </w:pPr>
            <w:r w:rsidRPr="005436CC">
              <w:rPr>
                <w:sz w:val="18"/>
                <w:szCs w:val="18"/>
              </w:rPr>
              <w:t>Maximum passenger capacity and the maximum crew capacity per voyage:</w:t>
            </w:r>
          </w:p>
        </w:tc>
        <w:tc>
          <w:tcPr>
            <w:tcW w:w="2632" w:type="dxa"/>
            <w:gridSpan w:val="3"/>
            <w:tcBorders>
              <w:top w:val="single" w:sz="8" w:space="0" w:color="000000"/>
              <w:left w:val="single" w:sz="6" w:space="0" w:color="000000"/>
              <w:bottom w:val="double" w:sz="4" w:space="0" w:color="auto"/>
              <w:right w:val="double" w:sz="4" w:space="0" w:color="auto"/>
            </w:tcBorders>
          </w:tcPr>
          <w:p w:rsidR="00BF05D3" w:rsidRPr="005436CC" w:rsidRDefault="00BF05D3" w:rsidP="002C6CA9">
            <w:pPr>
              <w:spacing w:after="60" w:line="240" w:lineRule="auto"/>
              <w:jc w:val="center"/>
              <w:rPr>
                <w:sz w:val="18"/>
                <w:szCs w:val="18"/>
              </w:rPr>
            </w:pPr>
          </w:p>
        </w:tc>
      </w:tr>
      <w:tr w:rsidR="00321A90" w:rsidRPr="005436CC" w:rsidTr="0066779D">
        <w:tblPrEx>
          <w:jc w:val="center"/>
          <w:tblCellMar>
            <w:left w:w="153" w:type="dxa"/>
            <w:right w:w="153" w:type="dxa"/>
          </w:tblCellMar>
          <w:tblLook w:val="0000"/>
        </w:tblPrEx>
        <w:trPr>
          <w:trHeight w:val="20"/>
          <w:jc w:val="center"/>
        </w:trPr>
        <w:tc>
          <w:tcPr>
            <w:tcW w:w="11013" w:type="dxa"/>
            <w:gridSpan w:val="12"/>
            <w:tcBorders>
              <w:top w:val="double" w:sz="4" w:space="0" w:color="auto"/>
              <w:left w:val="double" w:sz="4" w:space="0" w:color="000000"/>
              <w:bottom w:val="double" w:sz="4" w:space="0" w:color="000000"/>
              <w:right w:val="double" w:sz="4" w:space="0" w:color="auto"/>
            </w:tcBorders>
            <w:vAlign w:val="center"/>
          </w:tcPr>
          <w:p w:rsidR="00321A90" w:rsidRDefault="00321A90" w:rsidP="002C6CA9">
            <w:pPr>
              <w:spacing w:after="60" w:line="240" w:lineRule="auto"/>
              <w:jc w:val="center"/>
              <w:rPr>
                <w:b/>
                <w:sz w:val="18"/>
                <w:szCs w:val="18"/>
              </w:rPr>
            </w:pPr>
            <w:r w:rsidRPr="00321A90">
              <w:rPr>
                <w:b/>
                <w:sz w:val="18"/>
                <w:szCs w:val="18"/>
              </w:rPr>
              <w:t xml:space="preserve">Discharge Port </w:t>
            </w:r>
            <w:r w:rsidR="00E27CCB">
              <w:rPr>
                <w:b/>
                <w:sz w:val="18"/>
                <w:szCs w:val="18"/>
              </w:rPr>
              <w:t>Characteristics</w:t>
            </w:r>
            <w:r>
              <w:rPr>
                <w:b/>
                <w:sz w:val="18"/>
                <w:szCs w:val="18"/>
              </w:rPr>
              <w:t xml:space="preserve"> (</w:t>
            </w:r>
            <w:r w:rsidR="00E27CCB">
              <w:rPr>
                <w:b/>
                <w:sz w:val="18"/>
                <w:szCs w:val="18"/>
              </w:rPr>
              <w:t xml:space="preserve">Required </w:t>
            </w:r>
            <w:r>
              <w:rPr>
                <w:b/>
                <w:sz w:val="18"/>
                <w:szCs w:val="18"/>
              </w:rPr>
              <w:t xml:space="preserve">for </w:t>
            </w:r>
            <w:r w:rsidR="009436F4">
              <w:rPr>
                <w:b/>
                <w:sz w:val="18"/>
                <w:szCs w:val="18"/>
              </w:rPr>
              <w:t>continuous</w:t>
            </w:r>
            <w:r w:rsidR="00E27CCB">
              <w:rPr>
                <w:b/>
                <w:sz w:val="18"/>
                <w:szCs w:val="18"/>
              </w:rPr>
              <w:t xml:space="preserve"> </w:t>
            </w:r>
            <w:r>
              <w:rPr>
                <w:b/>
                <w:sz w:val="18"/>
                <w:szCs w:val="18"/>
              </w:rPr>
              <w:t>dischargers)</w:t>
            </w:r>
          </w:p>
          <w:p w:rsidR="0066779D" w:rsidRDefault="0066779D" w:rsidP="002C6CA9">
            <w:pPr>
              <w:spacing w:after="60" w:line="240" w:lineRule="auto"/>
              <w:jc w:val="center"/>
              <w:rPr>
                <w:b/>
                <w:sz w:val="18"/>
                <w:szCs w:val="18"/>
              </w:rPr>
            </w:pPr>
            <w:r>
              <w:rPr>
                <w:b/>
                <w:sz w:val="18"/>
                <w:szCs w:val="18"/>
              </w:rPr>
              <w:t>Attach a drawing (to scale) of the location of wastewater effluent penetration points (ports) on the hull.</w:t>
            </w:r>
          </w:p>
          <w:p w:rsidR="00321A90" w:rsidRPr="00321A90" w:rsidRDefault="00321A90" w:rsidP="00E27CCB">
            <w:pPr>
              <w:spacing w:after="60" w:line="240" w:lineRule="auto"/>
              <w:jc w:val="center"/>
              <w:rPr>
                <w:b/>
                <w:sz w:val="18"/>
                <w:szCs w:val="18"/>
              </w:rPr>
            </w:pPr>
            <w:r>
              <w:rPr>
                <w:b/>
                <w:sz w:val="18"/>
                <w:szCs w:val="18"/>
              </w:rPr>
              <w:t xml:space="preserve">Note: If </w:t>
            </w:r>
            <w:r w:rsidR="00E27CCB">
              <w:rPr>
                <w:b/>
                <w:sz w:val="18"/>
                <w:szCs w:val="18"/>
              </w:rPr>
              <w:t>there is more than one discharge p</w:t>
            </w:r>
            <w:r>
              <w:rPr>
                <w:b/>
                <w:sz w:val="18"/>
                <w:szCs w:val="18"/>
              </w:rPr>
              <w:t xml:space="preserve">ort, attach a sheet with the </w:t>
            </w:r>
            <w:r w:rsidR="00E27CCB">
              <w:rPr>
                <w:b/>
                <w:sz w:val="18"/>
                <w:szCs w:val="18"/>
              </w:rPr>
              <w:t>characteristics below for each p</w:t>
            </w:r>
            <w:r>
              <w:rPr>
                <w:b/>
                <w:sz w:val="18"/>
                <w:szCs w:val="18"/>
              </w:rPr>
              <w:t>ort</w:t>
            </w:r>
            <w:r w:rsidR="00217A08">
              <w:rPr>
                <w:b/>
                <w:sz w:val="18"/>
                <w:szCs w:val="18"/>
              </w:rPr>
              <w:t xml:space="preserve">. </w:t>
            </w:r>
          </w:p>
        </w:tc>
      </w:tr>
      <w:tr w:rsidR="00321A90" w:rsidRPr="005436CC" w:rsidTr="0066779D">
        <w:tblPrEx>
          <w:jc w:val="center"/>
          <w:tblCellMar>
            <w:left w:w="153" w:type="dxa"/>
            <w:right w:w="153" w:type="dxa"/>
          </w:tblCellMar>
          <w:tblLook w:val="0000"/>
        </w:tblPrEx>
        <w:trPr>
          <w:trHeight w:val="20"/>
          <w:jc w:val="center"/>
        </w:trPr>
        <w:tc>
          <w:tcPr>
            <w:tcW w:w="2268" w:type="dxa"/>
            <w:tcBorders>
              <w:top w:val="double" w:sz="4" w:space="0" w:color="000000"/>
              <w:left w:val="double" w:sz="4" w:space="0" w:color="000000"/>
              <w:bottom w:val="single" w:sz="6" w:space="0" w:color="000000"/>
              <w:right w:val="single" w:sz="6" w:space="0" w:color="000000"/>
            </w:tcBorders>
            <w:vAlign w:val="center"/>
          </w:tcPr>
          <w:p w:rsidR="00321A90" w:rsidRPr="00321A90" w:rsidRDefault="00321A90" w:rsidP="002C6CA9">
            <w:pPr>
              <w:spacing w:after="60" w:line="240" w:lineRule="auto"/>
              <w:rPr>
                <w:b/>
                <w:sz w:val="18"/>
                <w:szCs w:val="18"/>
              </w:rPr>
            </w:pPr>
            <w:r>
              <w:rPr>
                <w:b/>
                <w:sz w:val="18"/>
                <w:szCs w:val="18"/>
              </w:rPr>
              <w:t>Port Name</w:t>
            </w:r>
            <w:r w:rsidR="0084621C">
              <w:rPr>
                <w:b/>
                <w:sz w:val="18"/>
                <w:szCs w:val="18"/>
              </w:rPr>
              <w:t>:</w:t>
            </w:r>
          </w:p>
        </w:tc>
        <w:tc>
          <w:tcPr>
            <w:tcW w:w="1687" w:type="dxa"/>
            <w:gridSpan w:val="4"/>
            <w:tcBorders>
              <w:top w:val="double" w:sz="4" w:space="0" w:color="000000"/>
              <w:left w:val="single" w:sz="6" w:space="0" w:color="000000"/>
              <w:bottom w:val="single" w:sz="6" w:space="0" w:color="000000"/>
              <w:right w:val="single" w:sz="6" w:space="0" w:color="000000"/>
            </w:tcBorders>
            <w:vAlign w:val="center"/>
          </w:tcPr>
          <w:p w:rsidR="00321A90" w:rsidRPr="00321A90" w:rsidRDefault="00321A90" w:rsidP="002C6CA9">
            <w:pPr>
              <w:spacing w:after="60" w:line="240" w:lineRule="auto"/>
              <w:rPr>
                <w:b/>
                <w:sz w:val="18"/>
                <w:szCs w:val="18"/>
              </w:rPr>
            </w:pPr>
          </w:p>
        </w:tc>
        <w:tc>
          <w:tcPr>
            <w:tcW w:w="2656" w:type="dxa"/>
            <w:gridSpan w:val="2"/>
            <w:tcBorders>
              <w:top w:val="double" w:sz="4" w:space="0" w:color="000000"/>
              <w:left w:val="single" w:sz="6" w:space="0" w:color="000000"/>
              <w:bottom w:val="single" w:sz="6" w:space="0" w:color="000000"/>
              <w:right w:val="single" w:sz="6" w:space="0" w:color="000000"/>
            </w:tcBorders>
            <w:vAlign w:val="center"/>
          </w:tcPr>
          <w:p w:rsidR="00321A90" w:rsidRPr="00321A90" w:rsidRDefault="00321A90" w:rsidP="002C6CA9">
            <w:pPr>
              <w:spacing w:after="60" w:line="240" w:lineRule="auto"/>
              <w:rPr>
                <w:b/>
                <w:sz w:val="18"/>
                <w:szCs w:val="18"/>
              </w:rPr>
            </w:pPr>
            <w:r>
              <w:rPr>
                <w:b/>
                <w:sz w:val="18"/>
                <w:szCs w:val="18"/>
              </w:rPr>
              <w:t>Port Diameter (internal)</w:t>
            </w:r>
            <w:r w:rsidR="0084621C">
              <w:rPr>
                <w:b/>
                <w:sz w:val="18"/>
                <w:szCs w:val="18"/>
              </w:rPr>
              <w:t>:</w:t>
            </w:r>
          </w:p>
        </w:tc>
        <w:tc>
          <w:tcPr>
            <w:tcW w:w="1004" w:type="dxa"/>
            <w:tcBorders>
              <w:top w:val="double" w:sz="4" w:space="0" w:color="000000"/>
              <w:left w:val="single" w:sz="6" w:space="0" w:color="000000"/>
              <w:bottom w:val="single" w:sz="6" w:space="0" w:color="000000"/>
              <w:right w:val="single" w:sz="6" w:space="0" w:color="000000"/>
            </w:tcBorders>
            <w:vAlign w:val="center"/>
          </w:tcPr>
          <w:p w:rsidR="00321A90" w:rsidRPr="00321A90" w:rsidRDefault="00321A90" w:rsidP="002C6CA9">
            <w:pPr>
              <w:spacing w:after="60" w:line="240" w:lineRule="auto"/>
              <w:rPr>
                <w:b/>
                <w:sz w:val="18"/>
                <w:szCs w:val="18"/>
              </w:rPr>
            </w:pPr>
          </w:p>
        </w:tc>
        <w:tc>
          <w:tcPr>
            <w:tcW w:w="1863" w:type="dxa"/>
            <w:gridSpan w:val="2"/>
            <w:tcBorders>
              <w:top w:val="double" w:sz="4" w:space="0" w:color="000000"/>
              <w:left w:val="single" w:sz="6" w:space="0" w:color="000000"/>
              <w:bottom w:val="single" w:sz="6" w:space="0" w:color="000000"/>
              <w:right w:val="single" w:sz="6" w:space="0" w:color="000000"/>
            </w:tcBorders>
          </w:tcPr>
          <w:p w:rsidR="00321A90" w:rsidRPr="00321A90" w:rsidRDefault="0084621C" w:rsidP="002C6CA9">
            <w:pPr>
              <w:spacing w:after="60" w:line="240" w:lineRule="auto"/>
              <w:jc w:val="center"/>
              <w:rPr>
                <w:b/>
                <w:sz w:val="18"/>
                <w:szCs w:val="18"/>
              </w:rPr>
            </w:pPr>
            <w:r>
              <w:rPr>
                <w:b/>
                <w:sz w:val="18"/>
                <w:szCs w:val="18"/>
              </w:rPr>
              <w:t>Frame Number:</w:t>
            </w:r>
          </w:p>
        </w:tc>
        <w:tc>
          <w:tcPr>
            <w:tcW w:w="1535" w:type="dxa"/>
            <w:gridSpan w:val="2"/>
            <w:tcBorders>
              <w:top w:val="double" w:sz="4" w:space="0" w:color="000000"/>
              <w:left w:val="single" w:sz="6" w:space="0" w:color="000000"/>
              <w:bottom w:val="single" w:sz="6" w:space="0" w:color="000000"/>
              <w:right w:val="double" w:sz="4" w:space="0" w:color="auto"/>
            </w:tcBorders>
          </w:tcPr>
          <w:p w:rsidR="00321A90" w:rsidRPr="00321A90" w:rsidRDefault="00321A90" w:rsidP="002C6CA9">
            <w:pPr>
              <w:spacing w:after="60" w:line="240" w:lineRule="auto"/>
              <w:jc w:val="center"/>
              <w:rPr>
                <w:b/>
                <w:sz w:val="18"/>
                <w:szCs w:val="18"/>
              </w:rPr>
            </w:pPr>
          </w:p>
        </w:tc>
      </w:tr>
      <w:tr w:rsidR="00321A90" w:rsidRPr="005436CC" w:rsidTr="0066779D">
        <w:tblPrEx>
          <w:jc w:val="center"/>
          <w:tblCellMar>
            <w:left w:w="153" w:type="dxa"/>
            <w:right w:w="153" w:type="dxa"/>
          </w:tblCellMar>
          <w:tblLook w:val="0000"/>
        </w:tblPrEx>
        <w:trPr>
          <w:trHeight w:val="20"/>
          <w:jc w:val="center"/>
        </w:trPr>
        <w:tc>
          <w:tcPr>
            <w:tcW w:w="2268" w:type="dxa"/>
            <w:tcBorders>
              <w:top w:val="single" w:sz="6" w:space="0" w:color="000000"/>
              <w:left w:val="double" w:sz="4" w:space="0" w:color="000000"/>
              <w:bottom w:val="single" w:sz="6" w:space="0" w:color="000000"/>
              <w:right w:val="single" w:sz="6" w:space="0" w:color="000000"/>
            </w:tcBorders>
            <w:vAlign w:val="center"/>
          </w:tcPr>
          <w:p w:rsidR="00321A90" w:rsidRDefault="0095581A" w:rsidP="002C6CA9">
            <w:pPr>
              <w:spacing w:after="60" w:line="240" w:lineRule="auto"/>
              <w:rPr>
                <w:b/>
                <w:sz w:val="18"/>
                <w:szCs w:val="18"/>
              </w:rPr>
            </w:pPr>
            <w:r>
              <w:rPr>
                <w:b/>
                <w:sz w:val="18"/>
                <w:szCs w:val="18"/>
              </w:rPr>
              <w:t>Location (Starboard/Port):</w:t>
            </w:r>
          </w:p>
        </w:tc>
        <w:tc>
          <w:tcPr>
            <w:tcW w:w="1687" w:type="dxa"/>
            <w:gridSpan w:val="4"/>
            <w:tcBorders>
              <w:top w:val="single" w:sz="6" w:space="0" w:color="000000"/>
              <w:left w:val="single" w:sz="6" w:space="0" w:color="000000"/>
              <w:bottom w:val="single" w:sz="6" w:space="0" w:color="000000"/>
              <w:right w:val="single" w:sz="6" w:space="0" w:color="000000"/>
            </w:tcBorders>
            <w:vAlign w:val="center"/>
          </w:tcPr>
          <w:p w:rsidR="00321A90" w:rsidRPr="00321A90" w:rsidRDefault="00321A90" w:rsidP="002C6CA9">
            <w:pPr>
              <w:spacing w:after="60" w:line="240" w:lineRule="auto"/>
              <w:rPr>
                <w:b/>
                <w:sz w:val="18"/>
                <w:szCs w:val="18"/>
              </w:rPr>
            </w:pPr>
          </w:p>
        </w:tc>
        <w:tc>
          <w:tcPr>
            <w:tcW w:w="2656" w:type="dxa"/>
            <w:gridSpan w:val="2"/>
            <w:tcBorders>
              <w:top w:val="single" w:sz="6" w:space="0" w:color="000000"/>
              <w:left w:val="single" w:sz="6" w:space="0" w:color="000000"/>
              <w:bottom w:val="single" w:sz="6" w:space="0" w:color="000000"/>
              <w:right w:val="single" w:sz="6" w:space="0" w:color="000000"/>
            </w:tcBorders>
            <w:vAlign w:val="center"/>
          </w:tcPr>
          <w:p w:rsidR="00321A90" w:rsidRDefault="0095581A" w:rsidP="002C6CA9">
            <w:pPr>
              <w:spacing w:after="60" w:line="240" w:lineRule="auto"/>
              <w:rPr>
                <w:b/>
                <w:sz w:val="18"/>
                <w:szCs w:val="18"/>
              </w:rPr>
            </w:pPr>
            <w:r>
              <w:rPr>
                <w:b/>
                <w:sz w:val="18"/>
                <w:szCs w:val="18"/>
              </w:rPr>
              <w:t>Port centerline distance from waterline (normal load):</w:t>
            </w:r>
          </w:p>
        </w:tc>
        <w:tc>
          <w:tcPr>
            <w:tcW w:w="1004" w:type="dxa"/>
            <w:tcBorders>
              <w:top w:val="single" w:sz="6" w:space="0" w:color="000000"/>
              <w:left w:val="single" w:sz="6" w:space="0" w:color="000000"/>
              <w:bottom w:val="single" w:sz="6" w:space="0" w:color="000000"/>
              <w:right w:val="single" w:sz="6" w:space="0" w:color="000000"/>
            </w:tcBorders>
            <w:vAlign w:val="center"/>
          </w:tcPr>
          <w:p w:rsidR="00321A90" w:rsidRPr="00321A90" w:rsidRDefault="00321A90" w:rsidP="002C6CA9">
            <w:pPr>
              <w:spacing w:after="60" w:line="240" w:lineRule="auto"/>
              <w:rPr>
                <w:b/>
                <w:sz w:val="18"/>
                <w:szCs w:val="18"/>
              </w:rPr>
            </w:pPr>
          </w:p>
        </w:tc>
        <w:tc>
          <w:tcPr>
            <w:tcW w:w="1863" w:type="dxa"/>
            <w:gridSpan w:val="2"/>
            <w:tcBorders>
              <w:top w:val="single" w:sz="6" w:space="0" w:color="000000"/>
              <w:left w:val="single" w:sz="6" w:space="0" w:color="000000"/>
              <w:bottom w:val="single" w:sz="6" w:space="0" w:color="000000"/>
              <w:right w:val="single" w:sz="6" w:space="0" w:color="000000"/>
            </w:tcBorders>
          </w:tcPr>
          <w:p w:rsidR="00321A90" w:rsidRPr="00321A90" w:rsidRDefault="0095581A" w:rsidP="0095581A">
            <w:pPr>
              <w:spacing w:after="60" w:line="240" w:lineRule="auto"/>
              <w:jc w:val="center"/>
              <w:rPr>
                <w:b/>
                <w:sz w:val="18"/>
                <w:szCs w:val="18"/>
              </w:rPr>
            </w:pPr>
            <w:r>
              <w:rPr>
                <w:b/>
                <w:sz w:val="18"/>
                <w:szCs w:val="18"/>
              </w:rPr>
              <w:t xml:space="preserve">Port centerline distance from keel: </w:t>
            </w:r>
          </w:p>
        </w:tc>
        <w:tc>
          <w:tcPr>
            <w:tcW w:w="1535" w:type="dxa"/>
            <w:gridSpan w:val="2"/>
            <w:tcBorders>
              <w:top w:val="single" w:sz="6" w:space="0" w:color="000000"/>
              <w:left w:val="single" w:sz="6" w:space="0" w:color="000000"/>
              <w:bottom w:val="single" w:sz="6" w:space="0" w:color="000000"/>
              <w:right w:val="double" w:sz="4" w:space="0" w:color="auto"/>
            </w:tcBorders>
          </w:tcPr>
          <w:p w:rsidR="00321A90" w:rsidRPr="00321A90" w:rsidRDefault="00321A90" w:rsidP="002C6CA9">
            <w:pPr>
              <w:spacing w:after="60" w:line="240" w:lineRule="auto"/>
              <w:jc w:val="center"/>
              <w:rPr>
                <w:b/>
                <w:sz w:val="18"/>
                <w:szCs w:val="18"/>
              </w:rPr>
            </w:pPr>
          </w:p>
        </w:tc>
      </w:tr>
      <w:tr w:rsidR="0095581A" w:rsidRPr="005436CC" w:rsidTr="0066779D">
        <w:tblPrEx>
          <w:jc w:val="center"/>
          <w:tblCellMar>
            <w:left w:w="153" w:type="dxa"/>
            <w:right w:w="153" w:type="dxa"/>
          </w:tblCellMar>
          <w:tblLook w:val="0000"/>
        </w:tblPrEx>
        <w:trPr>
          <w:trHeight w:val="20"/>
          <w:jc w:val="center"/>
        </w:trPr>
        <w:tc>
          <w:tcPr>
            <w:tcW w:w="2268" w:type="dxa"/>
            <w:tcBorders>
              <w:top w:val="single" w:sz="6" w:space="0" w:color="000000"/>
              <w:left w:val="double" w:sz="4" w:space="0" w:color="000000"/>
              <w:bottom w:val="single" w:sz="6" w:space="0" w:color="000000"/>
              <w:right w:val="single" w:sz="6" w:space="0" w:color="000000"/>
            </w:tcBorders>
            <w:vAlign w:val="center"/>
          </w:tcPr>
          <w:p w:rsidR="0095581A" w:rsidRDefault="0095581A" w:rsidP="002C6CA9">
            <w:pPr>
              <w:spacing w:after="60" w:line="240" w:lineRule="auto"/>
              <w:rPr>
                <w:b/>
                <w:sz w:val="18"/>
                <w:szCs w:val="18"/>
              </w:rPr>
            </w:pPr>
            <w:r>
              <w:rPr>
                <w:b/>
                <w:sz w:val="18"/>
                <w:szCs w:val="18"/>
              </w:rPr>
              <w:t>Vessel draft:</w:t>
            </w:r>
          </w:p>
        </w:tc>
        <w:tc>
          <w:tcPr>
            <w:tcW w:w="1687" w:type="dxa"/>
            <w:gridSpan w:val="4"/>
            <w:tcBorders>
              <w:top w:val="single" w:sz="6" w:space="0" w:color="000000"/>
              <w:left w:val="single" w:sz="6" w:space="0" w:color="000000"/>
              <w:bottom w:val="single" w:sz="6" w:space="0" w:color="000000"/>
              <w:right w:val="single" w:sz="6" w:space="0" w:color="000000"/>
            </w:tcBorders>
            <w:vAlign w:val="center"/>
          </w:tcPr>
          <w:p w:rsidR="0095581A" w:rsidRPr="00321A90" w:rsidRDefault="0095581A" w:rsidP="002C6CA9">
            <w:pPr>
              <w:spacing w:after="60" w:line="240" w:lineRule="auto"/>
              <w:rPr>
                <w:b/>
                <w:sz w:val="18"/>
                <w:szCs w:val="18"/>
              </w:rPr>
            </w:pPr>
          </w:p>
        </w:tc>
        <w:tc>
          <w:tcPr>
            <w:tcW w:w="2656" w:type="dxa"/>
            <w:gridSpan w:val="2"/>
            <w:tcBorders>
              <w:top w:val="single" w:sz="6" w:space="0" w:color="000000"/>
              <w:left w:val="single" w:sz="6" w:space="0" w:color="000000"/>
              <w:bottom w:val="double" w:sz="4" w:space="0" w:color="000000"/>
              <w:right w:val="single" w:sz="6" w:space="0" w:color="000000"/>
            </w:tcBorders>
            <w:vAlign w:val="center"/>
          </w:tcPr>
          <w:p w:rsidR="0095581A" w:rsidRPr="0095581A" w:rsidRDefault="0095581A" w:rsidP="002C6CA9">
            <w:pPr>
              <w:spacing w:after="60" w:line="240" w:lineRule="auto"/>
              <w:rPr>
                <w:b/>
                <w:sz w:val="18"/>
                <w:szCs w:val="18"/>
              </w:rPr>
            </w:pPr>
            <w:r>
              <w:rPr>
                <w:b/>
                <w:sz w:val="18"/>
                <w:szCs w:val="18"/>
              </w:rPr>
              <w:t>Discharge Port pump capacity (m</w:t>
            </w:r>
            <w:r w:rsidRPr="0095581A">
              <w:rPr>
                <w:b/>
                <w:sz w:val="18"/>
                <w:szCs w:val="18"/>
                <w:vertAlign w:val="superscript"/>
              </w:rPr>
              <w:t>3</w:t>
            </w:r>
            <w:r>
              <w:rPr>
                <w:b/>
                <w:sz w:val="18"/>
                <w:szCs w:val="18"/>
              </w:rPr>
              <w:t>/hr)</w:t>
            </w:r>
          </w:p>
        </w:tc>
        <w:tc>
          <w:tcPr>
            <w:tcW w:w="1004" w:type="dxa"/>
            <w:tcBorders>
              <w:top w:val="single" w:sz="6" w:space="0" w:color="000000"/>
              <w:left w:val="single" w:sz="6" w:space="0" w:color="000000"/>
              <w:bottom w:val="double" w:sz="4" w:space="0" w:color="000000"/>
              <w:right w:val="single" w:sz="6" w:space="0" w:color="000000"/>
            </w:tcBorders>
            <w:vAlign w:val="center"/>
          </w:tcPr>
          <w:p w:rsidR="0095581A" w:rsidRPr="00321A90" w:rsidRDefault="0095581A" w:rsidP="002C6CA9">
            <w:pPr>
              <w:spacing w:after="60" w:line="240" w:lineRule="auto"/>
              <w:rPr>
                <w:b/>
                <w:sz w:val="18"/>
                <w:szCs w:val="18"/>
              </w:rPr>
            </w:pPr>
          </w:p>
        </w:tc>
        <w:tc>
          <w:tcPr>
            <w:tcW w:w="1863" w:type="dxa"/>
            <w:gridSpan w:val="2"/>
            <w:tcBorders>
              <w:top w:val="single" w:sz="6" w:space="0" w:color="000000"/>
              <w:left w:val="single" w:sz="6" w:space="0" w:color="000000"/>
              <w:bottom w:val="double" w:sz="4" w:space="0" w:color="000000"/>
              <w:right w:val="single" w:sz="6" w:space="0" w:color="000000"/>
            </w:tcBorders>
          </w:tcPr>
          <w:p w:rsidR="0095581A" w:rsidRPr="00321A90" w:rsidRDefault="00217A08" w:rsidP="002C6CA9">
            <w:pPr>
              <w:spacing w:after="60" w:line="240" w:lineRule="auto"/>
              <w:jc w:val="center"/>
              <w:rPr>
                <w:b/>
                <w:sz w:val="18"/>
                <w:szCs w:val="18"/>
              </w:rPr>
            </w:pPr>
            <w:r>
              <w:rPr>
                <w:b/>
                <w:sz w:val="18"/>
                <w:szCs w:val="18"/>
              </w:rPr>
              <w:t>Vessel length:</w:t>
            </w:r>
          </w:p>
        </w:tc>
        <w:tc>
          <w:tcPr>
            <w:tcW w:w="1535" w:type="dxa"/>
            <w:gridSpan w:val="2"/>
            <w:tcBorders>
              <w:top w:val="single" w:sz="6" w:space="0" w:color="000000"/>
              <w:left w:val="single" w:sz="6" w:space="0" w:color="000000"/>
              <w:bottom w:val="double" w:sz="4" w:space="0" w:color="000000"/>
              <w:right w:val="double" w:sz="4" w:space="0" w:color="auto"/>
            </w:tcBorders>
          </w:tcPr>
          <w:p w:rsidR="0095581A" w:rsidRPr="00321A90" w:rsidRDefault="0095581A" w:rsidP="002C6CA9">
            <w:pPr>
              <w:spacing w:after="60" w:line="240" w:lineRule="auto"/>
              <w:jc w:val="center"/>
              <w:rPr>
                <w:b/>
                <w:sz w:val="18"/>
                <w:szCs w:val="18"/>
              </w:rPr>
            </w:pPr>
          </w:p>
        </w:tc>
      </w:tr>
      <w:tr w:rsidR="002F351B" w:rsidRPr="005436CC" w:rsidTr="0066779D">
        <w:tblPrEx>
          <w:jc w:val="center"/>
          <w:tblCellMar>
            <w:left w:w="153" w:type="dxa"/>
            <w:right w:w="153" w:type="dxa"/>
          </w:tblCellMar>
          <w:tblLook w:val="0000"/>
        </w:tblPrEx>
        <w:trPr>
          <w:gridAfter w:val="7"/>
          <w:wAfter w:w="7058" w:type="dxa"/>
          <w:trHeight w:val="20"/>
          <w:jc w:val="center"/>
        </w:trPr>
        <w:tc>
          <w:tcPr>
            <w:tcW w:w="2268" w:type="dxa"/>
            <w:tcBorders>
              <w:top w:val="single" w:sz="6" w:space="0" w:color="000000"/>
              <w:left w:val="double" w:sz="4" w:space="0" w:color="000000"/>
              <w:bottom w:val="double" w:sz="4" w:space="0" w:color="auto"/>
              <w:right w:val="single" w:sz="6" w:space="0" w:color="000000"/>
            </w:tcBorders>
            <w:vAlign w:val="center"/>
          </w:tcPr>
          <w:p w:rsidR="002F351B" w:rsidRDefault="002F351B" w:rsidP="002C6CA9">
            <w:pPr>
              <w:spacing w:after="60" w:line="240" w:lineRule="auto"/>
              <w:rPr>
                <w:b/>
                <w:sz w:val="18"/>
                <w:szCs w:val="18"/>
              </w:rPr>
            </w:pPr>
            <w:r>
              <w:rPr>
                <w:b/>
                <w:sz w:val="18"/>
                <w:szCs w:val="18"/>
              </w:rPr>
              <w:t>Port shape (round, oval, square)</w:t>
            </w:r>
          </w:p>
        </w:tc>
        <w:tc>
          <w:tcPr>
            <w:tcW w:w="1687" w:type="dxa"/>
            <w:gridSpan w:val="4"/>
            <w:tcBorders>
              <w:top w:val="single" w:sz="6" w:space="0" w:color="000000"/>
              <w:left w:val="single" w:sz="6" w:space="0" w:color="000000"/>
              <w:bottom w:val="double" w:sz="4" w:space="0" w:color="auto"/>
              <w:right w:val="double" w:sz="4" w:space="0" w:color="auto"/>
            </w:tcBorders>
            <w:vAlign w:val="center"/>
          </w:tcPr>
          <w:p w:rsidR="002F351B" w:rsidRPr="00321A90" w:rsidRDefault="002F351B" w:rsidP="002C6CA9">
            <w:pPr>
              <w:spacing w:after="60" w:line="240" w:lineRule="auto"/>
              <w:rPr>
                <w:b/>
                <w:sz w:val="18"/>
                <w:szCs w:val="18"/>
              </w:rPr>
            </w:pPr>
          </w:p>
        </w:tc>
      </w:tr>
    </w:tbl>
    <w:p w:rsidR="0066779D" w:rsidRDefault="0066779D"/>
    <w:tbl>
      <w:tblPr>
        <w:tblW w:w="11030" w:type="dxa"/>
        <w:jc w:val="center"/>
        <w:tblInd w:w="45" w:type="dxa"/>
        <w:tblCellMar>
          <w:left w:w="153" w:type="dxa"/>
          <w:right w:w="153" w:type="dxa"/>
        </w:tblCellMar>
        <w:tblLook w:val="0000"/>
      </w:tblPr>
      <w:tblGrid>
        <w:gridCol w:w="2735"/>
        <w:gridCol w:w="1962"/>
        <w:gridCol w:w="2824"/>
        <w:gridCol w:w="3183"/>
        <w:gridCol w:w="309"/>
        <w:gridCol w:w="17"/>
      </w:tblGrid>
      <w:tr w:rsidR="00BF05D3" w:rsidRPr="005436CC" w:rsidTr="0066779D">
        <w:trPr>
          <w:gridAfter w:val="1"/>
          <w:wAfter w:w="17" w:type="dxa"/>
          <w:trHeight w:val="213"/>
          <w:jc w:val="center"/>
        </w:trPr>
        <w:tc>
          <w:tcPr>
            <w:tcW w:w="11013" w:type="dxa"/>
            <w:gridSpan w:val="5"/>
            <w:tcBorders>
              <w:top w:val="double" w:sz="4" w:space="0" w:color="000000"/>
              <w:left w:val="double" w:sz="4" w:space="0" w:color="000000"/>
              <w:bottom w:val="double" w:sz="4" w:space="0" w:color="000000"/>
              <w:right w:val="double" w:sz="4" w:space="0" w:color="000000"/>
            </w:tcBorders>
            <w:shd w:val="clear" w:color="auto" w:fill="F2F2F2"/>
          </w:tcPr>
          <w:p w:rsidR="00BF05D3" w:rsidRPr="005436CC" w:rsidRDefault="00BF05D3" w:rsidP="002C6CA9">
            <w:pPr>
              <w:spacing w:after="0" w:line="240" w:lineRule="auto"/>
              <w:contextualSpacing/>
              <w:jc w:val="center"/>
              <w:rPr>
                <w:sz w:val="18"/>
                <w:szCs w:val="18"/>
              </w:rPr>
            </w:pPr>
            <w:r w:rsidRPr="005436CC">
              <w:rPr>
                <w:b/>
                <w:bCs/>
                <w:sz w:val="18"/>
                <w:szCs w:val="18"/>
              </w:rPr>
              <w:t>Wastewater Discharge Information</w:t>
            </w:r>
          </w:p>
        </w:tc>
      </w:tr>
      <w:tr w:rsidR="00BF05D3" w:rsidRPr="005436CC" w:rsidTr="0066779D">
        <w:trPr>
          <w:gridAfter w:val="1"/>
          <w:wAfter w:w="17" w:type="dxa"/>
          <w:trHeight w:val="20"/>
          <w:jc w:val="center"/>
        </w:trPr>
        <w:tc>
          <w:tcPr>
            <w:tcW w:w="4697" w:type="dxa"/>
            <w:gridSpan w:val="2"/>
            <w:tcBorders>
              <w:top w:val="double" w:sz="4" w:space="0" w:color="000000"/>
              <w:left w:val="double" w:sz="4" w:space="0" w:color="000000"/>
              <w:bottom w:val="single" w:sz="8" w:space="0" w:color="000000"/>
              <w:right w:val="single" w:sz="8" w:space="0" w:color="000000"/>
            </w:tcBorders>
          </w:tcPr>
          <w:p w:rsidR="00BF05D3" w:rsidRPr="005436CC" w:rsidRDefault="00BF05D3" w:rsidP="002C6CA9">
            <w:pPr>
              <w:spacing w:after="0" w:line="240" w:lineRule="auto"/>
              <w:rPr>
                <w:sz w:val="18"/>
                <w:szCs w:val="18"/>
              </w:rPr>
            </w:pPr>
            <w:r w:rsidRPr="005436CC">
              <w:rPr>
                <w:sz w:val="18"/>
                <w:szCs w:val="18"/>
              </w:rPr>
              <w:t>Estimates of the average and  maximum volume of the wastewater to be discharged per 24 hour period (cubic meters), and the beginning and ending dates between which discharges may occur each year;</w:t>
            </w:r>
          </w:p>
        </w:tc>
        <w:tc>
          <w:tcPr>
            <w:tcW w:w="6316" w:type="dxa"/>
            <w:gridSpan w:val="3"/>
            <w:tcBorders>
              <w:top w:val="double" w:sz="4" w:space="0" w:color="000000"/>
              <w:left w:val="single" w:sz="8" w:space="0" w:color="000000"/>
              <w:bottom w:val="single" w:sz="8" w:space="0" w:color="000000"/>
              <w:right w:val="double" w:sz="4" w:space="0" w:color="000000"/>
            </w:tcBorders>
          </w:tcPr>
          <w:p w:rsidR="00BF05D3" w:rsidRPr="005436CC" w:rsidRDefault="00BF05D3" w:rsidP="002C6CA9">
            <w:pPr>
              <w:spacing w:after="0" w:line="240" w:lineRule="auto"/>
              <w:rPr>
                <w:sz w:val="18"/>
                <w:szCs w:val="18"/>
              </w:rPr>
            </w:pPr>
            <w:r w:rsidRPr="005436CC">
              <w:rPr>
                <w:sz w:val="18"/>
                <w:szCs w:val="18"/>
              </w:rPr>
              <w:t>Volume per 24 period,</w:t>
            </w:r>
          </w:p>
          <w:p w:rsidR="00BF05D3" w:rsidRPr="005436CC" w:rsidRDefault="00BF05D3" w:rsidP="002C6CA9">
            <w:pPr>
              <w:spacing w:after="0" w:line="240" w:lineRule="auto"/>
              <w:rPr>
                <w:sz w:val="18"/>
                <w:szCs w:val="18"/>
              </w:rPr>
            </w:pPr>
            <w:r w:rsidRPr="005436CC">
              <w:rPr>
                <w:sz w:val="18"/>
                <w:szCs w:val="18"/>
              </w:rPr>
              <w:t>Average:</w:t>
            </w:r>
          </w:p>
          <w:p w:rsidR="00BF05D3" w:rsidRPr="005436CC" w:rsidRDefault="00BF05D3" w:rsidP="0056037F">
            <w:pPr>
              <w:spacing w:after="60" w:line="240" w:lineRule="auto"/>
              <w:rPr>
                <w:sz w:val="18"/>
                <w:szCs w:val="18"/>
              </w:rPr>
            </w:pPr>
            <w:r w:rsidRPr="005436CC">
              <w:rPr>
                <w:sz w:val="18"/>
                <w:szCs w:val="18"/>
              </w:rPr>
              <w:t>Maximum:</w:t>
            </w:r>
          </w:p>
          <w:p w:rsidR="00BF05D3" w:rsidRPr="005436CC" w:rsidRDefault="00BF05D3" w:rsidP="002C6CA9">
            <w:pPr>
              <w:spacing w:after="0" w:line="240" w:lineRule="auto"/>
              <w:rPr>
                <w:sz w:val="18"/>
                <w:szCs w:val="18"/>
              </w:rPr>
            </w:pPr>
            <w:r w:rsidRPr="005436CC">
              <w:rPr>
                <w:sz w:val="18"/>
                <w:szCs w:val="18"/>
              </w:rPr>
              <w:t>Startup Date:</w:t>
            </w:r>
          </w:p>
          <w:p w:rsidR="00BF05D3" w:rsidRPr="005436CC" w:rsidRDefault="00BF05D3" w:rsidP="002C6CA9">
            <w:pPr>
              <w:spacing w:after="0" w:line="240" w:lineRule="auto"/>
              <w:rPr>
                <w:sz w:val="18"/>
                <w:szCs w:val="18"/>
              </w:rPr>
            </w:pPr>
            <w:r w:rsidRPr="005436CC">
              <w:rPr>
                <w:sz w:val="18"/>
                <w:szCs w:val="18"/>
              </w:rPr>
              <w:t>Ending date:</w:t>
            </w:r>
          </w:p>
        </w:tc>
      </w:tr>
      <w:tr w:rsidR="00BF05D3" w:rsidRPr="005436CC" w:rsidTr="0066779D">
        <w:trPr>
          <w:gridAfter w:val="1"/>
          <w:wAfter w:w="17" w:type="dxa"/>
          <w:trHeight w:val="20"/>
          <w:jc w:val="center"/>
        </w:trPr>
        <w:tc>
          <w:tcPr>
            <w:tcW w:w="4697" w:type="dxa"/>
            <w:gridSpan w:val="2"/>
            <w:tcBorders>
              <w:top w:val="single" w:sz="8" w:space="0" w:color="000000"/>
              <w:left w:val="double" w:sz="4" w:space="0" w:color="000000"/>
              <w:bottom w:val="single" w:sz="8" w:space="0" w:color="000000"/>
              <w:right w:val="single" w:sz="8" w:space="0" w:color="000000"/>
            </w:tcBorders>
          </w:tcPr>
          <w:p w:rsidR="00BF05D3" w:rsidRPr="005436CC" w:rsidRDefault="00BF05D3" w:rsidP="00332401">
            <w:pPr>
              <w:spacing w:after="0" w:line="240" w:lineRule="auto"/>
              <w:rPr>
                <w:sz w:val="18"/>
                <w:szCs w:val="18"/>
              </w:rPr>
            </w:pPr>
            <w:r w:rsidRPr="005436CC">
              <w:rPr>
                <w:sz w:val="18"/>
                <w:szCs w:val="18"/>
              </w:rPr>
              <w:t>The type, number, and combined maximum design capacity in cubic meters per 24 hour period of all advanced wastewater treatment systems (AWTS) onboard;</w:t>
            </w:r>
          </w:p>
        </w:tc>
        <w:tc>
          <w:tcPr>
            <w:tcW w:w="6316" w:type="dxa"/>
            <w:gridSpan w:val="3"/>
            <w:tcBorders>
              <w:top w:val="single" w:sz="8" w:space="0" w:color="000000"/>
              <w:left w:val="single" w:sz="8" w:space="0" w:color="000000"/>
              <w:bottom w:val="single" w:sz="8" w:space="0" w:color="000000"/>
              <w:right w:val="double" w:sz="4" w:space="0" w:color="000000"/>
            </w:tcBorders>
          </w:tcPr>
          <w:p w:rsidR="00BF05D3" w:rsidRPr="005436CC" w:rsidRDefault="00BF05D3" w:rsidP="002C6CA9">
            <w:pPr>
              <w:spacing w:after="0" w:line="240" w:lineRule="auto"/>
              <w:rPr>
                <w:sz w:val="18"/>
                <w:szCs w:val="18"/>
              </w:rPr>
            </w:pPr>
            <w:r w:rsidRPr="005436CC">
              <w:rPr>
                <w:sz w:val="18"/>
                <w:szCs w:val="18"/>
              </w:rPr>
              <w:t>Type (s):</w:t>
            </w:r>
          </w:p>
          <w:p w:rsidR="00BF05D3" w:rsidRPr="005436CC" w:rsidRDefault="00BF05D3" w:rsidP="002C6CA9">
            <w:pPr>
              <w:spacing w:after="0" w:line="240" w:lineRule="auto"/>
              <w:rPr>
                <w:sz w:val="18"/>
                <w:szCs w:val="18"/>
              </w:rPr>
            </w:pPr>
            <w:r w:rsidRPr="005436CC">
              <w:rPr>
                <w:sz w:val="18"/>
                <w:szCs w:val="18"/>
              </w:rPr>
              <w:t>Number of AWTS:</w:t>
            </w:r>
          </w:p>
          <w:p w:rsidR="00BF05D3" w:rsidRPr="005436CC" w:rsidRDefault="00BF05D3" w:rsidP="002C6CA9">
            <w:pPr>
              <w:spacing w:after="0" w:line="240" w:lineRule="auto"/>
              <w:rPr>
                <w:sz w:val="18"/>
                <w:szCs w:val="18"/>
              </w:rPr>
            </w:pPr>
            <w:r w:rsidRPr="005436CC">
              <w:rPr>
                <w:sz w:val="18"/>
                <w:szCs w:val="18"/>
              </w:rPr>
              <w:t>Combined design capacity:</w:t>
            </w:r>
          </w:p>
        </w:tc>
      </w:tr>
      <w:tr w:rsidR="00BF05D3" w:rsidRPr="005436CC" w:rsidTr="0066779D">
        <w:trPr>
          <w:gridAfter w:val="1"/>
          <w:wAfter w:w="17" w:type="dxa"/>
          <w:trHeight w:val="20"/>
          <w:jc w:val="center"/>
        </w:trPr>
        <w:tc>
          <w:tcPr>
            <w:tcW w:w="4697" w:type="dxa"/>
            <w:gridSpan w:val="2"/>
            <w:tcBorders>
              <w:top w:val="single" w:sz="8" w:space="0" w:color="000000"/>
              <w:left w:val="double" w:sz="4" w:space="0" w:color="000000"/>
              <w:bottom w:val="single" w:sz="8" w:space="0" w:color="000000"/>
              <w:right w:val="single" w:sz="8" w:space="0" w:color="000000"/>
            </w:tcBorders>
          </w:tcPr>
          <w:p w:rsidR="00BF05D3" w:rsidRPr="005436CC" w:rsidRDefault="00BF05D3" w:rsidP="002C6CA9">
            <w:pPr>
              <w:spacing w:after="60" w:line="240" w:lineRule="auto"/>
              <w:rPr>
                <w:sz w:val="18"/>
                <w:szCs w:val="18"/>
              </w:rPr>
            </w:pPr>
            <w:r w:rsidRPr="005436CC">
              <w:rPr>
                <w:sz w:val="18"/>
                <w:szCs w:val="18"/>
              </w:rPr>
              <w:t>Type(s) of sewage treatment and system capacity in cubic meters per 24 hour period;</w:t>
            </w:r>
          </w:p>
        </w:tc>
        <w:tc>
          <w:tcPr>
            <w:tcW w:w="6316" w:type="dxa"/>
            <w:gridSpan w:val="3"/>
            <w:tcBorders>
              <w:top w:val="single" w:sz="8" w:space="0" w:color="000000"/>
              <w:left w:val="single" w:sz="8" w:space="0" w:color="000000"/>
              <w:bottom w:val="single" w:sz="8" w:space="0" w:color="000000"/>
              <w:right w:val="double" w:sz="4" w:space="0" w:color="000000"/>
            </w:tcBorders>
          </w:tcPr>
          <w:p w:rsidR="00BF05D3" w:rsidRPr="005436CC" w:rsidRDefault="00BF05D3" w:rsidP="002C6CA9">
            <w:pPr>
              <w:spacing w:after="60" w:line="240" w:lineRule="auto"/>
              <w:rPr>
                <w:sz w:val="18"/>
                <w:szCs w:val="18"/>
              </w:rPr>
            </w:pPr>
            <w:r w:rsidRPr="005436CC">
              <w:rPr>
                <w:sz w:val="18"/>
                <w:szCs w:val="18"/>
              </w:rPr>
              <w:t>Type (s):</w:t>
            </w:r>
          </w:p>
          <w:p w:rsidR="00BF05D3" w:rsidRPr="005436CC" w:rsidRDefault="00BF05D3" w:rsidP="002C6CA9">
            <w:pPr>
              <w:spacing w:after="60" w:line="240" w:lineRule="auto"/>
              <w:rPr>
                <w:sz w:val="18"/>
                <w:szCs w:val="18"/>
              </w:rPr>
            </w:pPr>
            <w:r w:rsidRPr="005436CC">
              <w:rPr>
                <w:sz w:val="18"/>
                <w:szCs w:val="18"/>
              </w:rPr>
              <w:t>Combined design capacity:</w:t>
            </w:r>
          </w:p>
        </w:tc>
      </w:tr>
      <w:tr w:rsidR="00BF05D3" w:rsidRPr="005436CC" w:rsidTr="0066779D">
        <w:trPr>
          <w:gridAfter w:val="1"/>
          <w:wAfter w:w="17" w:type="dxa"/>
          <w:trHeight w:val="20"/>
          <w:jc w:val="center"/>
        </w:trPr>
        <w:tc>
          <w:tcPr>
            <w:tcW w:w="4697" w:type="dxa"/>
            <w:gridSpan w:val="2"/>
            <w:tcBorders>
              <w:top w:val="single" w:sz="8" w:space="0" w:color="000000"/>
              <w:left w:val="double" w:sz="4" w:space="0" w:color="000000"/>
              <w:bottom w:val="single" w:sz="8" w:space="0" w:color="000000"/>
              <w:right w:val="single" w:sz="8" w:space="0" w:color="000000"/>
            </w:tcBorders>
          </w:tcPr>
          <w:p w:rsidR="00BF05D3" w:rsidRPr="005436CC" w:rsidRDefault="00BF05D3" w:rsidP="002C6CA9">
            <w:pPr>
              <w:spacing w:after="0" w:line="240" w:lineRule="auto"/>
              <w:contextualSpacing/>
              <w:rPr>
                <w:sz w:val="18"/>
                <w:szCs w:val="18"/>
              </w:rPr>
            </w:pPr>
            <w:r w:rsidRPr="005436CC">
              <w:rPr>
                <w:sz w:val="18"/>
                <w:szCs w:val="18"/>
              </w:rPr>
              <w:t>Type(s) of graywater treatment and system capacity in cubic meters per 24 hour period;</w:t>
            </w:r>
          </w:p>
        </w:tc>
        <w:tc>
          <w:tcPr>
            <w:tcW w:w="6316" w:type="dxa"/>
            <w:gridSpan w:val="3"/>
            <w:tcBorders>
              <w:top w:val="single" w:sz="8" w:space="0" w:color="000000"/>
              <w:left w:val="single" w:sz="8" w:space="0" w:color="000000"/>
              <w:bottom w:val="single" w:sz="8" w:space="0" w:color="000000"/>
              <w:right w:val="double" w:sz="4" w:space="0" w:color="000000"/>
            </w:tcBorders>
          </w:tcPr>
          <w:p w:rsidR="00BF05D3" w:rsidRPr="005436CC" w:rsidRDefault="00BF05D3" w:rsidP="002C6CA9">
            <w:pPr>
              <w:spacing w:after="0" w:line="240" w:lineRule="auto"/>
              <w:contextualSpacing/>
              <w:rPr>
                <w:sz w:val="18"/>
                <w:szCs w:val="18"/>
              </w:rPr>
            </w:pPr>
            <w:r w:rsidRPr="005436CC">
              <w:rPr>
                <w:sz w:val="18"/>
                <w:szCs w:val="18"/>
              </w:rPr>
              <w:t>Type (s):</w:t>
            </w:r>
          </w:p>
          <w:p w:rsidR="00BF05D3" w:rsidRPr="005436CC" w:rsidRDefault="00BF05D3" w:rsidP="002C6CA9">
            <w:pPr>
              <w:spacing w:after="0" w:line="240" w:lineRule="auto"/>
              <w:contextualSpacing/>
              <w:rPr>
                <w:sz w:val="18"/>
                <w:szCs w:val="18"/>
              </w:rPr>
            </w:pPr>
            <w:r w:rsidRPr="005436CC">
              <w:rPr>
                <w:sz w:val="18"/>
                <w:szCs w:val="18"/>
              </w:rPr>
              <w:t>Combined design capacity:</w:t>
            </w:r>
          </w:p>
        </w:tc>
      </w:tr>
      <w:tr w:rsidR="00BF05D3" w:rsidRPr="005436CC" w:rsidTr="0066779D">
        <w:trPr>
          <w:gridAfter w:val="1"/>
          <w:wAfter w:w="17" w:type="dxa"/>
          <w:trHeight w:val="20"/>
          <w:jc w:val="center"/>
        </w:trPr>
        <w:tc>
          <w:tcPr>
            <w:tcW w:w="4697" w:type="dxa"/>
            <w:gridSpan w:val="2"/>
            <w:tcBorders>
              <w:top w:val="single" w:sz="8" w:space="0" w:color="000000"/>
              <w:left w:val="double" w:sz="4" w:space="0" w:color="000000"/>
              <w:bottom w:val="single" w:sz="8" w:space="0" w:color="000000"/>
              <w:right w:val="single" w:sz="8" w:space="0" w:color="000000"/>
            </w:tcBorders>
          </w:tcPr>
          <w:p w:rsidR="00BF05D3" w:rsidRPr="005436CC" w:rsidRDefault="00BF05D3" w:rsidP="002C6CA9">
            <w:pPr>
              <w:spacing w:after="0" w:line="240" w:lineRule="auto"/>
              <w:contextualSpacing/>
              <w:rPr>
                <w:sz w:val="18"/>
                <w:szCs w:val="18"/>
              </w:rPr>
            </w:pPr>
            <w:r w:rsidRPr="005436CC">
              <w:rPr>
                <w:sz w:val="18"/>
                <w:szCs w:val="18"/>
              </w:rPr>
              <w:t>Average volume of sewage generation per day in cubic meters;</w:t>
            </w:r>
          </w:p>
        </w:tc>
        <w:tc>
          <w:tcPr>
            <w:tcW w:w="6316" w:type="dxa"/>
            <w:gridSpan w:val="3"/>
            <w:tcBorders>
              <w:top w:val="single" w:sz="8" w:space="0" w:color="000000"/>
              <w:left w:val="single" w:sz="8" w:space="0" w:color="000000"/>
              <w:bottom w:val="single" w:sz="8" w:space="0" w:color="000000"/>
              <w:right w:val="double" w:sz="4" w:space="0" w:color="000000"/>
            </w:tcBorders>
          </w:tcPr>
          <w:p w:rsidR="00BF05D3" w:rsidRPr="005436CC" w:rsidRDefault="00BF05D3" w:rsidP="002C6CA9">
            <w:pPr>
              <w:spacing w:after="0" w:line="240" w:lineRule="auto"/>
              <w:contextualSpacing/>
              <w:rPr>
                <w:sz w:val="18"/>
                <w:szCs w:val="18"/>
              </w:rPr>
            </w:pPr>
          </w:p>
        </w:tc>
      </w:tr>
      <w:tr w:rsidR="00BF05D3" w:rsidRPr="005436CC" w:rsidTr="0066779D">
        <w:trPr>
          <w:gridAfter w:val="1"/>
          <w:wAfter w:w="17" w:type="dxa"/>
          <w:trHeight w:val="20"/>
          <w:jc w:val="center"/>
        </w:trPr>
        <w:tc>
          <w:tcPr>
            <w:tcW w:w="4697" w:type="dxa"/>
            <w:gridSpan w:val="2"/>
            <w:tcBorders>
              <w:top w:val="single" w:sz="8" w:space="0" w:color="000000"/>
              <w:left w:val="double" w:sz="4" w:space="0" w:color="000000"/>
              <w:bottom w:val="single" w:sz="8" w:space="0" w:color="000000"/>
              <w:right w:val="single" w:sz="8" w:space="0" w:color="000000"/>
            </w:tcBorders>
          </w:tcPr>
          <w:p w:rsidR="00BF05D3" w:rsidRPr="005436CC" w:rsidRDefault="00BF05D3" w:rsidP="002C6CA9">
            <w:pPr>
              <w:spacing w:after="0" w:line="240" w:lineRule="auto"/>
              <w:contextualSpacing/>
              <w:rPr>
                <w:sz w:val="18"/>
                <w:szCs w:val="18"/>
              </w:rPr>
            </w:pPr>
            <w:r w:rsidRPr="005436CC">
              <w:rPr>
                <w:sz w:val="18"/>
                <w:szCs w:val="18"/>
              </w:rPr>
              <w:t>Maximum volume of sewage generation per day in cubic meters;</w:t>
            </w:r>
          </w:p>
        </w:tc>
        <w:tc>
          <w:tcPr>
            <w:tcW w:w="6316" w:type="dxa"/>
            <w:gridSpan w:val="3"/>
            <w:tcBorders>
              <w:top w:val="single" w:sz="8" w:space="0" w:color="000000"/>
              <w:left w:val="single" w:sz="8" w:space="0" w:color="000000"/>
              <w:bottom w:val="single" w:sz="8" w:space="0" w:color="000000"/>
              <w:right w:val="double" w:sz="4" w:space="0" w:color="000000"/>
            </w:tcBorders>
          </w:tcPr>
          <w:p w:rsidR="00BF05D3" w:rsidRPr="005436CC" w:rsidRDefault="00BF05D3" w:rsidP="002C6CA9">
            <w:pPr>
              <w:spacing w:after="0" w:line="240" w:lineRule="auto"/>
              <w:contextualSpacing/>
              <w:rPr>
                <w:sz w:val="18"/>
                <w:szCs w:val="18"/>
              </w:rPr>
            </w:pPr>
          </w:p>
        </w:tc>
      </w:tr>
      <w:tr w:rsidR="00BF05D3" w:rsidRPr="005436CC" w:rsidTr="0066779D">
        <w:trPr>
          <w:gridAfter w:val="1"/>
          <w:wAfter w:w="17" w:type="dxa"/>
          <w:trHeight w:val="20"/>
          <w:jc w:val="center"/>
        </w:trPr>
        <w:tc>
          <w:tcPr>
            <w:tcW w:w="4697" w:type="dxa"/>
            <w:gridSpan w:val="2"/>
            <w:tcBorders>
              <w:top w:val="single" w:sz="8" w:space="0" w:color="000000"/>
              <w:left w:val="double" w:sz="4" w:space="0" w:color="000000"/>
              <w:bottom w:val="single" w:sz="8" w:space="0" w:color="000000"/>
              <w:right w:val="single" w:sz="8" w:space="0" w:color="000000"/>
            </w:tcBorders>
          </w:tcPr>
          <w:p w:rsidR="00BF05D3" w:rsidRPr="005436CC" w:rsidRDefault="00BF05D3" w:rsidP="002C6CA9">
            <w:pPr>
              <w:spacing w:after="0" w:line="240" w:lineRule="auto"/>
              <w:contextualSpacing/>
              <w:rPr>
                <w:sz w:val="18"/>
                <w:szCs w:val="18"/>
              </w:rPr>
            </w:pPr>
            <w:r w:rsidRPr="005436CC">
              <w:rPr>
                <w:sz w:val="18"/>
                <w:szCs w:val="18"/>
              </w:rPr>
              <w:t>Average graywater generation per day in cubic meters for the following sources:</w:t>
            </w:r>
          </w:p>
          <w:p w:rsidR="00BF05D3" w:rsidRPr="005436CC" w:rsidRDefault="00BF05D3" w:rsidP="002C6CA9">
            <w:pPr>
              <w:spacing w:after="0" w:line="240" w:lineRule="auto"/>
              <w:contextualSpacing/>
              <w:rPr>
                <w:sz w:val="18"/>
                <w:szCs w:val="18"/>
              </w:rPr>
            </w:pPr>
          </w:p>
        </w:tc>
        <w:tc>
          <w:tcPr>
            <w:tcW w:w="6316" w:type="dxa"/>
            <w:gridSpan w:val="3"/>
            <w:tcBorders>
              <w:top w:val="single" w:sz="8" w:space="0" w:color="000000"/>
              <w:left w:val="single" w:sz="8" w:space="0" w:color="000000"/>
              <w:bottom w:val="single" w:sz="8" w:space="0" w:color="000000"/>
              <w:right w:val="double" w:sz="4" w:space="0" w:color="000000"/>
            </w:tcBorders>
          </w:tcPr>
          <w:p w:rsidR="00BF05D3" w:rsidRPr="005436CC" w:rsidRDefault="00BF05D3" w:rsidP="002C6CA9">
            <w:pPr>
              <w:spacing w:after="0" w:line="240" w:lineRule="auto"/>
              <w:contextualSpacing/>
              <w:rPr>
                <w:sz w:val="18"/>
                <w:szCs w:val="18"/>
              </w:rPr>
            </w:pPr>
            <w:r w:rsidRPr="005436CC">
              <w:rPr>
                <w:sz w:val="18"/>
                <w:szCs w:val="18"/>
              </w:rPr>
              <w:t>Accommodations</w:t>
            </w:r>
          </w:p>
          <w:p w:rsidR="00BF05D3" w:rsidRPr="005436CC" w:rsidRDefault="00BF05D3" w:rsidP="002C6CA9">
            <w:pPr>
              <w:spacing w:after="0" w:line="240" w:lineRule="auto"/>
              <w:contextualSpacing/>
              <w:rPr>
                <w:sz w:val="18"/>
                <w:szCs w:val="18"/>
              </w:rPr>
            </w:pPr>
            <w:r w:rsidRPr="005436CC">
              <w:rPr>
                <w:sz w:val="18"/>
                <w:szCs w:val="18"/>
              </w:rPr>
              <w:t>Galley</w:t>
            </w:r>
          </w:p>
          <w:p w:rsidR="00BF05D3" w:rsidRPr="005436CC" w:rsidRDefault="00BF05D3" w:rsidP="002C6CA9">
            <w:pPr>
              <w:spacing w:after="0" w:line="240" w:lineRule="auto"/>
              <w:contextualSpacing/>
              <w:rPr>
                <w:sz w:val="18"/>
                <w:szCs w:val="18"/>
              </w:rPr>
            </w:pPr>
            <w:r w:rsidRPr="005436CC">
              <w:rPr>
                <w:sz w:val="18"/>
                <w:szCs w:val="18"/>
              </w:rPr>
              <w:t>Laundry</w:t>
            </w:r>
          </w:p>
        </w:tc>
      </w:tr>
      <w:tr w:rsidR="00BF05D3" w:rsidRPr="005436CC" w:rsidTr="0066779D">
        <w:trPr>
          <w:gridAfter w:val="1"/>
          <w:wAfter w:w="17" w:type="dxa"/>
          <w:trHeight w:val="20"/>
          <w:jc w:val="center"/>
        </w:trPr>
        <w:tc>
          <w:tcPr>
            <w:tcW w:w="4697" w:type="dxa"/>
            <w:gridSpan w:val="2"/>
            <w:tcBorders>
              <w:top w:val="single" w:sz="8" w:space="0" w:color="000000"/>
              <w:left w:val="double" w:sz="4" w:space="0" w:color="000000"/>
              <w:bottom w:val="single" w:sz="8" w:space="0" w:color="000000"/>
              <w:right w:val="single" w:sz="8" w:space="0" w:color="000000"/>
            </w:tcBorders>
          </w:tcPr>
          <w:p w:rsidR="00BF05D3" w:rsidRPr="005436CC" w:rsidRDefault="00BF05D3" w:rsidP="002C6CA9">
            <w:pPr>
              <w:spacing w:after="0" w:line="240" w:lineRule="auto"/>
              <w:contextualSpacing/>
              <w:rPr>
                <w:sz w:val="18"/>
                <w:szCs w:val="18"/>
              </w:rPr>
            </w:pPr>
            <w:r w:rsidRPr="005436CC">
              <w:rPr>
                <w:sz w:val="18"/>
                <w:szCs w:val="18"/>
              </w:rPr>
              <w:t>Maximum graywater generation per day in cubic meters for the following sources:</w:t>
            </w:r>
          </w:p>
        </w:tc>
        <w:tc>
          <w:tcPr>
            <w:tcW w:w="6316" w:type="dxa"/>
            <w:gridSpan w:val="3"/>
            <w:tcBorders>
              <w:top w:val="single" w:sz="8" w:space="0" w:color="000000"/>
              <w:left w:val="single" w:sz="8" w:space="0" w:color="000000"/>
              <w:bottom w:val="single" w:sz="8" w:space="0" w:color="000000"/>
              <w:right w:val="double" w:sz="4" w:space="0" w:color="000000"/>
            </w:tcBorders>
          </w:tcPr>
          <w:p w:rsidR="00BF05D3" w:rsidRPr="005436CC" w:rsidRDefault="00BF05D3" w:rsidP="002C6CA9">
            <w:pPr>
              <w:spacing w:after="0" w:line="240" w:lineRule="auto"/>
              <w:contextualSpacing/>
              <w:rPr>
                <w:sz w:val="18"/>
                <w:szCs w:val="18"/>
              </w:rPr>
            </w:pPr>
            <w:r w:rsidRPr="005436CC">
              <w:rPr>
                <w:sz w:val="18"/>
                <w:szCs w:val="18"/>
              </w:rPr>
              <w:t>Accommodations</w:t>
            </w:r>
          </w:p>
          <w:p w:rsidR="00BF05D3" w:rsidRPr="005436CC" w:rsidRDefault="00BF05D3" w:rsidP="002C6CA9">
            <w:pPr>
              <w:spacing w:after="0" w:line="240" w:lineRule="auto"/>
              <w:contextualSpacing/>
              <w:rPr>
                <w:sz w:val="18"/>
                <w:szCs w:val="18"/>
              </w:rPr>
            </w:pPr>
            <w:r w:rsidRPr="005436CC">
              <w:rPr>
                <w:sz w:val="18"/>
                <w:szCs w:val="18"/>
              </w:rPr>
              <w:t>Galley</w:t>
            </w:r>
          </w:p>
          <w:p w:rsidR="00BF05D3" w:rsidRPr="005436CC" w:rsidRDefault="00BF05D3" w:rsidP="002C6CA9">
            <w:pPr>
              <w:spacing w:after="0" w:line="240" w:lineRule="auto"/>
              <w:contextualSpacing/>
              <w:rPr>
                <w:sz w:val="18"/>
                <w:szCs w:val="18"/>
              </w:rPr>
            </w:pPr>
            <w:r w:rsidRPr="005436CC">
              <w:rPr>
                <w:sz w:val="18"/>
                <w:szCs w:val="18"/>
              </w:rPr>
              <w:t>Laundry</w:t>
            </w:r>
          </w:p>
        </w:tc>
      </w:tr>
      <w:tr w:rsidR="00BF05D3" w:rsidRPr="005436CC" w:rsidTr="0066779D">
        <w:trPr>
          <w:gridAfter w:val="1"/>
          <w:wAfter w:w="17" w:type="dxa"/>
          <w:trHeight w:val="1872"/>
          <w:jc w:val="center"/>
        </w:trPr>
        <w:tc>
          <w:tcPr>
            <w:tcW w:w="11013" w:type="dxa"/>
            <w:gridSpan w:val="5"/>
            <w:tcBorders>
              <w:top w:val="single" w:sz="8" w:space="0" w:color="000000"/>
              <w:left w:val="double" w:sz="4" w:space="0" w:color="000000"/>
              <w:bottom w:val="single" w:sz="8" w:space="0" w:color="000000"/>
              <w:right w:val="double" w:sz="4" w:space="0" w:color="000000"/>
            </w:tcBorders>
          </w:tcPr>
          <w:p w:rsidR="00BF05D3" w:rsidRPr="005436CC" w:rsidRDefault="00BF05D3" w:rsidP="002C6CA9">
            <w:pPr>
              <w:spacing w:after="0" w:line="240" w:lineRule="auto"/>
              <w:contextualSpacing/>
              <w:rPr>
                <w:sz w:val="18"/>
                <w:szCs w:val="18"/>
              </w:rPr>
            </w:pPr>
            <w:r w:rsidRPr="005436CC">
              <w:rPr>
                <w:sz w:val="18"/>
                <w:szCs w:val="18"/>
              </w:rPr>
              <w:t>The method of handling and disposal of sludge produced from the treatment of sewage and graywater.</w:t>
            </w:r>
          </w:p>
          <w:p w:rsidR="00BF05D3" w:rsidRPr="005436CC" w:rsidRDefault="00BF05D3" w:rsidP="002C6CA9">
            <w:pPr>
              <w:spacing w:after="0" w:line="240" w:lineRule="auto"/>
              <w:contextualSpacing/>
              <w:rPr>
                <w:sz w:val="18"/>
                <w:szCs w:val="18"/>
              </w:rPr>
            </w:pPr>
          </w:p>
        </w:tc>
      </w:tr>
      <w:tr w:rsidR="00BF05D3" w:rsidRPr="005436CC" w:rsidTr="0066779D">
        <w:trPr>
          <w:gridAfter w:val="1"/>
          <w:wAfter w:w="17" w:type="dxa"/>
          <w:trHeight w:val="20"/>
          <w:jc w:val="center"/>
        </w:trPr>
        <w:tc>
          <w:tcPr>
            <w:tcW w:w="11013" w:type="dxa"/>
            <w:gridSpan w:val="5"/>
            <w:tcBorders>
              <w:top w:val="single" w:sz="8" w:space="0" w:color="000000"/>
              <w:left w:val="double" w:sz="4" w:space="0" w:color="000000"/>
              <w:bottom w:val="single" w:sz="8" w:space="0" w:color="000000"/>
              <w:right w:val="double" w:sz="4" w:space="0" w:color="000000"/>
            </w:tcBorders>
            <w:shd w:val="clear" w:color="auto" w:fill="F2F2F2"/>
          </w:tcPr>
          <w:p w:rsidR="00BF05D3" w:rsidRPr="005436CC" w:rsidRDefault="00BF05D3" w:rsidP="002C6CA9">
            <w:pPr>
              <w:spacing w:after="0" w:line="240" w:lineRule="auto"/>
              <w:jc w:val="center"/>
              <w:rPr>
                <w:sz w:val="18"/>
                <w:szCs w:val="18"/>
              </w:rPr>
            </w:pPr>
            <w:r w:rsidRPr="005436CC">
              <w:rPr>
                <w:b/>
                <w:bCs/>
                <w:sz w:val="20"/>
              </w:rPr>
              <w:t xml:space="preserve">Signature and Certification that </w:t>
            </w:r>
            <w:r w:rsidR="001E4E89">
              <w:rPr>
                <w:b/>
                <w:bCs/>
                <w:sz w:val="20"/>
              </w:rPr>
              <w:t>T</w:t>
            </w:r>
            <w:r w:rsidRPr="005436CC">
              <w:rPr>
                <w:b/>
                <w:bCs/>
                <w:sz w:val="20"/>
              </w:rPr>
              <w:t xml:space="preserve">ributyltin </w:t>
            </w:r>
            <w:r w:rsidR="001E4E89">
              <w:rPr>
                <w:b/>
                <w:bCs/>
                <w:sz w:val="20"/>
              </w:rPr>
              <w:t>P</w:t>
            </w:r>
            <w:r w:rsidRPr="005436CC">
              <w:rPr>
                <w:b/>
                <w:bCs/>
                <w:sz w:val="20"/>
              </w:rPr>
              <w:t xml:space="preserve">aints are not </w:t>
            </w:r>
            <w:r w:rsidR="001E4E89">
              <w:rPr>
                <w:b/>
                <w:bCs/>
                <w:sz w:val="20"/>
              </w:rPr>
              <w:t>U</w:t>
            </w:r>
            <w:r w:rsidRPr="005436CC">
              <w:rPr>
                <w:b/>
                <w:bCs/>
                <w:sz w:val="20"/>
              </w:rPr>
              <w:t xml:space="preserve">sed for </w:t>
            </w:r>
            <w:r w:rsidR="001E4E89">
              <w:rPr>
                <w:b/>
                <w:bCs/>
                <w:sz w:val="20"/>
              </w:rPr>
              <w:t>A</w:t>
            </w:r>
            <w:r w:rsidRPr="005436CC">
              <w:rPr>
                <w:b/>
                <w:bCs/>
                <w:sz w:val="20"/>
              </w:rPr>
              <w:t xml:space="preserve">ntifoulant </w:t>
            </w:r>
            <w:r w:rsidR="001E4E89">
              <w:rPr>
                <w:b/>
                <w:bCs/>
                <w:sz w:val="20"/>
              </w:rPr>
              <w:t>P</w:t>
            </w:r>
            <w:r w:rsidRPr="005436CC">
              <w:rPr>
                <w:b/>
                <w:bCs/>
                <w:sz w:val="20"/>
              </w:rPr>
              <w:t>urposes</w:t>
            </w:r>
          </w:p>
        </w:tc>
      </w:tr>
      <w:tr w:rsidR="00BF05D3" w:rsidRPr="005436CC" w:rsidTr="0066779D">
        <w:trPr>
          <w:gridAfter w:val="1"/>
          <w:wAfter w:w="17" w:type="dxa"/>
          <w:trHeight w:val="20"/>
          <w:jc w:val="center"/>
        </w:trPr>
        <w:tc>
          <w:tcPr>
            <w:tcW w:w="11013" w:type="dxa"/>
            <w:gridSpan w:val="5"/>
            <w:tcBorders>
              <w:top w:val="single" w:sz="8" w:space="0" w:color="000000"/>
              <w:left w:val="double" w:sz="4" w:space="0" w:color="000000"/>
              <w:bottom w:val="single" w:sz="8" w:space="0" w:color="000000"/>
              <w:right w:val="double" w:sz="4" w:space="0" w:color="000000"/>
            </w:tcBorders>
          </w:tcPr>
          <w:p w:rsidR="00BF05D3" w:rsidRDefault="00BF05D3" w:rsidP="002C6CA9">
            <w:pPr>
              <w:spacing w:after="0" w:line="240" w:lineRule="auto"/>
              <w:jc w:val="both"/>
              <w:rPr>
                <w:sz w:val="20"/>
              </w:rPr>
            </w:pPr>
            <w:r w:rsidRPr="005436CC">
              <w:rPr>
                <w:sz w:val="20"/>
              </w:rPr>
              <w:t xml:space="preserve">I certify under penalty of law that any </w:t>
            </w:r>
            <w:r w:rsidRPr="005436CC">
              <w:rPr>
                <w:bCs/>
                <w:sz w:val="20"/>
              </w:rPr>
              <w:t xml:space="preserve">tributyltin paints that </w:t>
            </w:r>
            <w:r w:rsidRPr="005436CC">
              <w:rPr>
                <w:sz w:val="20"/>
              </w:rPr>
              <w:t>were applied to the surface of the vessel where it would be in direct contact with marine waters of the state after December 1, 1987 have either been removed or have been sealed by the application of a antifouling bottom paint that has been approved for use by the U.S. Environmental Protection Agency. Based on my inquiry of the person or persons who manage the vessel or those persons directly responsible for gathering the information, the information submitted is, to the best of my knowledge and belief, true, accurate</w:t>
            </w:r>
            <w:r w:rsidR="008808B0">
              <w:rPr>
                <w:sz w:val="20"/>
              </w:rPr>
              <w:t>,</w:t>
            </w:r>
            <w:r w:rsidRPr="005436CC">
              <w:rPr>
                <w:sz w:val="20"/>
              </w:rPr>
              <w:t xml:space="preserve"> and complete. I am aware that there are significant penalties for submitting false information, including the possibility of fine</w:t>
            </w:r>
            <w:r w:rsidR="008808B0">
              <w:rPr>
                <w:sz w:val="20"/>
              </w:rPr>
              <w:t>s</w:t>
            </w:r>
            <w:r w:rsidRPr="005436CC">
              <w:rPr>
                <w:sz w:val="20"/>
              </w:rPr>
              <w:t xml:space="preserve"> and imprisonment for knowing violations.</w:t>
            </w:r>
          </w:p>
          <w:p w:rsidR="008808B0" w:rsidRDefault="008808B0" w:rsidP="002C6CA9">
            <w:pPr>
              <w:spacing w:after="0" w:line="240" w:lineRule="auto"/>
              <w:jc w:val="both"/>
              <w:rPr>
                <w:sz w:val="20"/>
              </w:rPr>
            </w:pPr>
          </w:p>
          <w:p w:rsidR="008808B0" w:rsidRDefault="008808B0" w:rsidP="002C6CA9">
            <w:pPr>
              <w:spacing w:after="0" w:line="240" w:lineRule="auto"/>
              <w:jc w:val="both"/>
              <w:rPr>
                <w:sz w:val="20"/>
              </w:rPr>
            </w:pPr>
          </w:p>
          <w:p w:rsidR="008808B0" w:rsidRPr="005436CC" w:rsidRDefault="008808B0" w:rsidP="002C6CA9">
            <w:pPr>
              <w:spacing w:after="0" w:line="240" w:lineRule="auto"/>
              <w:jc w:val="both"/>
              <w:rPr>
                <w:b/>
                <w:bCs/>
                <w:sz w:val="20"/>
              </w:rPr>
            </w:pPr>
          </w:p>
        </w:tc>
      </w:tr>
      <w:tr w:rsidR="00BF05D3" w:rsidRPr="005436CC" w:rsidTr="0066779D">
        <w:trPr>
          <w:trHeight w:val="20"/>
          <w:jc w:val="center"/>
        </w:trPr>
        <w:tc>
          <w:tcPr>
            <w:tcW w:w="2735" w:type="dxa"/>
            <w:tcBorders>
              <w:top w:val="single" w:sz="8" w:space="0" w:color="000000"/>
              <w:left w:val="double" w:sz="4" w:space="0" w:color="auto"/>
              <w:bottom w:val="single" w:sz="8" w:space="0" w:color="000000"/>
            </w:tcBorders>
          </w:tcPr>
          <w:p w:rsidR="00BF05D3" w:rsidRDefault="00BF05D3" w:rsidP="002C6CA9">
            <w:pPr>
              <w:pStyle w:val="TableData"/>
              <w:spacing w:before="0" w:after="0"/>
              <w:jc w:val="left"/>
            </w:pPr>
            <w:r w:rsidRPr="005436CC">
              <w:t>Signature of Principal Corporate or Executive Officer/General Proprietor</w:t>
            </w:r>
          </w:p>
          <w:p w:rsidR="008808B0" w:rsidRDefault="008808B0" w:rsidP="002C6CA9">
            <w:pPr>
              <w:pStyle w:val="TableData"/>
              <w:spacing w:before="0" w:after="0"/>
              <w:jc w:val="left"/>
            </w:pPr>
          </w:p>
          <w:p w:rsidR="008808B0" w:rsidRDefault="008808B0" w:rsidP="002C6CA9">
            <w:pPr>
              <w:pStyle w:val="TableData"/>
              <w:spacing w:before="0" w:after="0"/>
              <w:jc w:val="left"/>
            </w:pPr>
          </w:p>
          <w:p w:rsidR="008808B0" w:rsidRPr="005436CC" w:rsidRDefault="008808B0" w:rsidP="002C6CA9">
            <w:pPr>
              <w:pStyle w:val="TableData"/>
              <w:spacing w:before="0" w:after="0"/>
              <w:jc w:val="left"/>
            </w:pPr>
          </w:p>
        </w:tc>
        <w:tc>
          <w:tcPr>
            <w:tcW w:w="1962" w:type="dxa"/>
            <w:tcBorders>
              <w:top w:val="single" w:sz="8" w:space="0" w:color="000000"/>
              <w:bottom w:val="single" w:sz="8" w:space="0" w:color="000000"/>
            </w:tcBorders>
          </w:tcPr>
          <w:p w:rsidR="00BF05D3" w:rsidRPr="005436CC" w:rsidRDefault="00BF05D3" w:rsidP="002C6CA9">
            <w:pPr>
              <w:pStyle w:val="TableData"/>
              <w:spacing w:before="0" w:after="0"/>
              <w:rPr>
                <w:b/>
                <w:bCs/>
              </w:rPr>
            </w:pPr>
          </w:p>
        </w:tc>
        <w:tc>
          <w:tcPr>
            <w:tcW w:w="2824" w:type="dxa"/>
            <w:tcBorders>
              <w:top w:val="single" w:sz="8" w:space="0" w:color="000000"/>
            </w:tcBorders>
          </w:tcPr>
          <w:p w:rsidR="00BF05D3" w:rsidRPr="005436CC" w:rsidRDefault="00BF05D3" w:rsidP="002C6CA9">
            <w:pPr>
              <w:pStyle w:val="TableData"/>
              <w:spacing w:before="0" w:after="0"/>
              <w:rPr>
                <w:b/>
                <w:bCs/>
              </w:rPr>
            </w:pPr>
          </w:p>
        </w:tc>
        <w:tc>
          <w:tcPr>
            <w:tcW w:w="3183" w:type="dxa"/>
            <w:tcBorders>
              <w:top w:val="single" w:sz="8" w:space="0" w:color="000000"/>
              <w:bottom w:val="single" w:sz="8" w:space="0" w:color="000000"/>
            </w:tcBorders>
          </w:tcPr>
          <w:p w:rsidR="00BF05D3" w:rsidRPr="005436CC" w:rsidRDefault="00BF05D3" w:rsidP="002C6CA9">
            <w:pPr>
              <w:pStyle w:val="TableData"/>
              <w:spacing w:before="0" w:after="0"/>
              <w:ind w:left="-94"/>
              <w:jc w:val="right"/>
              <w:rPr>
                <w:b/>
                <w:bCs/>
              </w:rPr>
            </w:pPr>
            <w:r w:rsidRPr="005436CC">
              <w:t>Printed Name</w:t>
            </w:r>
          </w:p>
        </w:tc>
        <w:tc>
          <w:tcPr>
            <w:tcW w:w="326" w:type="dxa"/>
            <w:gridSpan w:val="2"/>
            <w:tcBorders>
              <w:top w:val="single" w:sz="8" w:space="0" w:color="000000"/>
              <w:bottom w:val="single" w:sz="8" w:space="0" w:color="000000"/>
              <w:right w:val="double" w:sz="4" w:space="0" w:color="auto"/>
            </w:tcBorders>
          </w:tcPr>
          <w:p w:rsidR="00BF05D3" w:rsidRPr="005436CC" w:rsidRDefault="00BF05D3" w:rsidP="002C6CA9">
            <w:pPr>
              <w:spacing w:after="0" w:line="240" w:lineRule="auto"/>
              <w:rPr>
                <w:b/>
                <w:bCs/>
                <w:sz w:val="20"/>
              </w:rPr>
            </w:pPr>
          </w:p>
        </w:tc>
      </w:tr>
      <w:tr w:rsidR="00BF05D3" w:rsidRPr="005436CC" w:rsidTr="0066779D">
        <w:trPr>
          <w:trHeight w:val="20"/>
          <w:jc w:val="center"/>
        </w:trPr>
        <w:tc>
          <w:tcPr>
            <w:tcW w:w="2735" w:type="dxa"/>
            <w:tcBorders>
              <w:top w:val="single" w:sz="8" w:space="0" w:color="000000"/>
              <w:left w:val="double" w:sz="4" w:space="0" w:color="auto"/>
              <w:bottom w:val="double" w:sz="4" w:space="0" w:color="auto"/>
            </w:tcBorders>
          </w:tcPr>
          <w:p w:rsidR="00BF05D3" w:rsidRPr="005436CC" w:rsidRDefault="00BF05D3" w:rsidP="002C6CA9">
            <w:pPr>
              <w:pStyle w:val="TableData"/>
              <w:spacing w:before="0" w:after="0"/>
              <w:jc w:val="left"/>
            </w:pPr>
            <w:r w:rsidRPr="005436CC">
              <w:t>Title/Company</w:t>
            </w:r>
          </w:p>
        </w:tc>
        <w:tc>
          <w:tcPr>
            <w:tcW w:w="1962" w:type="dxa"/>
            <w:tcBorders>
              <w:top w:val="single" w:sz="8" w:space="0" w:color="000000"/>
              <w:bottom w:val="double" w:sz="4" w:space="0" w:color="auto"/>
            </w:tcBorders>
          </w:tcPr>
          <w:p w:rsidR="00BF05D3" w:rsidRPr="005436CC" w:rsidRDefault="00BF05D3" w:rsidP="002C6CA9">
            <w:pPr>
              <w:pStyle w:val="TableData"/>
              <w:spacing w:before="0" w:after="0"/>
              <w:rPr>
                <w:b/>
                <w:bCs/>
              </w:rPr>
            </w:pPr>
          </w:p>
        </w:tc>
        <w:tc>
          <w:tcPr>
            <w:tcW w:w="2824" w:type="dxa"/>
            <w:tcBorders>
              <w:bottom w:val="double" w:sz="4" w:space="0" w:color="auto"/>
            </w:tcBorders>
          </w:tcPr>
          <w:p w:rsidR="00BF05D3" w:rsidRPr="005436CC" w:rsidRDefault="00BF05D3" w:rsidP="002C6CA9">
            <w:pPr>
              <w:pStyle w:val="TableData"/>
              <w:spacing w:before="0" w:after="0"/>
              <w:rPr>
                <w:b/>
                <w:bCs/>
              </w:rPr>
            </w:pPr>
          </w:p>
        </w:tc>
        <w:tc>
          <w:tcPr>
            <w:tcW w:w="3183" w:type="dxa"/>
            <w:tcBorders>
              <w:top w:val="single" w:sz="8" w:space="0" w:color="000000"/>
              <w:bottom w:val="double" w:sz="4" w:space="0" w:color="auto"/>
            </w:tcBorders>
          </w:tcPr>
          <w:p w:rsidR="00BF05D3" w:rsidRPr="005436CC" w:rsidRDefault="00BF05D3" w:rsidP="002C6CA9">
            <w:pPr>
              <w:pStyle w:val="TableData"/>
              <w:spacing w:before="0" w:after="0"/>
              <w:jc w:val="right"/>
            </w:pPr>
            <w:r w:rsidRPr="005436CC">
              <w:t>Date</w:t>
            </w:r>
          </w:p>
        </w:tc>
        <w:tc>
          <w:tcPr>
            <w:tcW w:w="326" w:type="dxa"/>
            <w:gridSpan w:val="2"/>
            <w:tcBorders>
              <w:top w:val="single" w:sz="8" w:space="0" w:color="000000"/>
              <w:left w:val="nil"/>
              <w:bottom w:val="double" w:sz="4" w:space="0" w:color="auto"/>
              <w:right w:val="double" w:sz="4" w:space="0" w:color="auto"/>
            </w:tcBorders>
          </w:tcPr>
          <w:p w:rsidR="00BF05D3" w:rsidRPr="005436CC" w:rsidRDefault="00BF05D3" w:rsidP="002C6CA9">
            <w:pPr>
              <w:spacing w:after="0" w:line="240" w:lineRule="auto"/>
              <w:rPr>
                <w:b/>
                <w:bCs/>
                <w:sz w:val="20"/>
              </w:rPr>
            </w:pPr>
          </w:p>
        </w:tc>
      </w:tr>
    </w:tbl>
    <w:p w:rsidR="00BF05D3" w:rsidRPr="005436CC" w:rsidRDefault="00BF05D3" w:rsidP="008643BF">
      <w:pPr>
        <w:spacing w:after="0" w:line="240" w:lineRule="auto"/>
        <w:rPr>
          <w:sz w:val="2"/>
          <w:szCs w:val="2"/>
        </w:rPr>
      </w:pPr>
    </w:p>
    <w:p w:rsidR="0084621C" w:rsidRDefault="0084621C"/>
    <w:p w:rsidR="0084621C" w:rsidRDefault="0084621C"/>
    <w:p w:rsidR="00332401" w:rsidRDefault="00332401"/>
    <w:p w:rsidR="008C07DF" w:rsidRDefault="008C07DF"/>
    <w:tbl>
      <w:tblPr>
        <w:tblW w:w="5000" w:type="pct"/>
        <w:jc w:val="center"/>
        <w:tblBorders>
          <w:top w:val="single" w:sz="8" w:space="0" w:color="000000"/>
          <w:left w:val="double" w:sz="2" w:space="0" w:color="000000"/>
          <w:bottom w:val="single" w:sz="8" w:space="0" w:color="000000"/>
          <w:right w:val="single" w:sz="8" w:space="0" w:color="000000"/>
          <w:insideH w:val="single" w:sz="8" w:space="0" w:color="000000"/>
          <w:insideV w:val="single" w:sz="8" w:space="0" w:color="000000"/>
        </w:tblBorders>
        <w:tblLayout w:type="fixed"/>
        <w:tblCellMar>
          <w:left w:w="145" w:type="dxa"/>
          <w:right w:w="145" w:type="dxa"/>
        </w:tblCellMar>
        <w:tblLook w:val="0000"/>
      </w:tblPr>
      <w:tblGrid>
        <w:gridCol w:w="5728"/>
        <w:gridCol w:w="5362"/>
      </w:tblGrid>
      <w:tr w:rsidR="00BF05D3" w:rsidRPr="005436CC" w:rsidTr="0084621C">
        <w:trPr>
          <w:jc w:val="center"/>
        </w:trPr>
        <w:tc>
          <w:tcPr>
            <w:tcW w:w="11090" w:type="dxa"/>
            <w:gridSpan w:val="2"/>
            <w:tcBorders>
              <w:top w:val="double" w:sz="4" w:space="0" w:color="000000"/>
              <w:left w:val="double" w:sz="4" w:space="0" w:color="000000"/>
              <w:bottom w:val="double" w:sz="4" w:space="0" w:color="000000"/>
              <w:right w:val="double" w:sz="4" w:space="0" w:color="000000"/>
            </w:tcBorders>
            <w:shd w:val="clear" w:color="auto" w:fill="F2F2F2"/>
          </w:tcPr>
          <w:p w:rsidR="00BF05D3" w:rsidRPr="005436CC" w:rsidRDefault="00BF05D3" w:rsidP="00B61162">
            <w:pPr>
              <w:spacing w:after="0" w:line="240" w:lineRule="auto"/>
              <w:jc w:val="center"/>
              <w:rPr>
                <w:b/>
                <w:bCs/>
                <w:sz w:val="20"/>
              </w:rPr>
            </w:pPr>
            <w:r w:rsidRPr="005436CC">
              <w:rPr>
                <w:b/>
                <w:bCs/>
                <w:sz w:val="20"/>
              </w:rPr>
              <w:t>Signature and Certification for NOI</w:t>
            </w:r>
          </w:p>
        </w:tc>
      </w:tr>
      <w:tr w:rsidR="00BF05D3" w:rsidRPr="005436CC" w:rsidTr="0084621C">
        <w:trPr>
          <w:jc w:val="center"/>
        </w:trPr>
        <w:tc>
          <w:tcPr>
            <w:tcW w:w="11090" w:type="dxa"/>
            <w:gridSpan w:val="2"/>
            <w:tcBorders>
              <w:top w:val="double" w:sz="4" w:space="0" w:color="000000"/>
              <w:left w:val="double" w:sz="4" w:space="0" w:color="000000"/>
              <w:right w:val="double" w:sz="4" w:space="0" w:color="000000"/>
            </w:tcBorders>
          </w:tcPr>
          <w:p w:rsidR="00BF05D3" w:rsidRPr="005436CC" w:rsidRDefault="00BF05D3" w:rsidP="00B61162">
            <w:pPr>
              <w:spacing w:after="0" w:line="240" w:lineRule="auto"/>
              <w:jc w:val="both"/>
              <w:rPr>
                <w:sz w:val="20"/>
              </w:rPr>
            </w:pPr>
            <w:r w:rsidRPr="005436CC">
              <w:rPr>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BF05D3" w:rsidRPr="005436CC" w:rsidTr="0084621C">
        <w:trPr>
          <w:trHeight w:val="433"/>
          <w:jc w:val="center"/>
        </w:trPr>
        <w:tc>
          <w:tcPr>
            <w:tcW w:w="5728" w:type="dxa"/>
            <w:tcBorders>
              <w:left w:val="double" w:sz="4" w:space="0" w:color="000000"/>
            </w:tcBorders>
          </w:tcPr>
          <w:p w:rsidR="00BF05D3" w:rsidRPr="005436CC" w:rsidRDefault="00BF05D3" w:rsidP="00B61162">
            <w:pPr>
              <w:spacing w:after="0" w:line="240" w:lineRule="auto"/>
              <w:rPr>
                <w:sz w:val="18"/>
                <w:szCs w:val="18"/>
              </w:rPr>
            </w:pPr>
            <w:r w:rsidRPr="005436CC">
              <w:rPr>
                <w:sz w:val="18"/>
                <w:szCs w:val="18"/>
              </w:rPr>
              <w:t>Signature of Principal Corporate or Executive Officer/General Proprietor</w:t>
            </w:r>
          </w:p>
          <w:p w:rsidR="00BF05D3" w:rsidRPr="005436CC" w:rsidRDefault="00BF05D3" w:rsidP="00B61162">
            <w:pPr>
              <w:spacing w:after="0" w:line="240" w:lineRule="auto"/>
              <w:rPr>
                <w:sz w:val="18"/>
                <w:szCs w:val="18"/>
              </w:rPr>
            </w:pPr>
          </w:p>
          <w:p w:rsidR="00BF05D3" w:rsidRDefault="00BF05D3" w:rsidP="00B61162">
            <w:pPr>
              <w:spacing w:after="0" w:line="240" w:lineRule="auto"/>
              <w:rPr>
                <w:sz w:val="18"/>
                <w:szCs w:val="18"/>
              </w:rPr>
            </w:pPr>
          </w:p>
          <w:p w:rsidR="00A06EA2" w:rsidRPr="005436CC" w:rsidRDefault="00A06EA2" w:rsidP="00B61162">
            <w:pPr>
              <w:spacing w:after="0" w:line="240" w:lineRule="auto"/>
              <w:rPr>
                <w:sz w:val="18"/>
                <w:szCs w:val="18"/>
              </w:rPr>
            </w:pPr>
          </w:p>
        </w:tc>
        <w:tc>
          <w:tcPr>
            <w:tcW w:w="5362" w:type="dxa"/>
            <w:tcBorders>
              <w:right w:val="double" w:sz="4" w:space="0" w:color="000000"/>
            </w:tcBorders>
          </w:tcPr>
          <w:p w:rsidR="00BF05D3" w:rsidRPr="005436CC" w:rsidRDefault="00BF05D3" w:rsidP="00B61162">
            <w:pPr>
              <w:spacing w:after="0" w:line="240" w:lineRule="auto"/>
              <w:rPr>
                <w:sz w:val="20"/>
              </w:rPr>
            </w:pPr>
            <w:r w:rsidRPr="005436CC">
              <w:rPr>
                <w:sz w:val="20"/>
              </w:rPr>
              <w:t>Printed Name</w:t>
            </w:r>
          </w:p>
        </w:tc>
      </w:tr>
      <w:tr w:rsidR="00BF05D3" w:rsidRPr="005436CC" w:rsidTr="0084621C">
        <w:trPr>
          <w:jc w:val="center"/>
        </w:trPr>
        <w:tc>
          <w:tcPr>
            <w:tcW w:w="5728" w:type="dxa"/>
            <w:tcBorders>
              <w:left w:val="double" w:sz="4" w:space="0" w:color="000000"/>
            </w:tcBorders>
          </w:tcPr>
          <w:p w:rsidR="00BF05D3" w:rsidRPr="005436CC" w:rsidRDefault="00BF05D3" w:rsidP="00B61162">
            <w:pPr>
              <w:spacing w:after="0" w:line="240" w:lineRule="auto"/>
              <w:rPr>
                <w:sz w:val="20"/>
              </w:rPr>
            </w:pPr>
            <w:r w:rsidRPr="005436CC">
              <w:rPr>
                <w:sz w:val="20"/>
              </w:rPr>
              <w:t>Title/Company</w:t>
            </w:r>
          </w:p>
          <w:p w:rsidR="00BF05D3" w:rsidRDefault="00BF05D3" w:rsidP="00B61162">
            <w:pPr>
              <w:spacing w:after="0" w:line="240" w:lineRule="auto"/>
              <w:rPr>
                <w:sz w:val="20"/>
              </w:rPr>
            </w:pPr>
          </w:p>
          <w:p w:rsidR="00A06EA2" w:rsidRPr="005436CC" w:rsidRDefault="00A06EA2" w:rsidP="00B61162">
            <w:pPr>
              <w:spacing w:after="0" w:line="240" w:lineRule="auto"/>
              <w:rPr>
                <w:sz w:val="20"/>
              </w:rPr>
            </w:pPr>
          </w:p>
        </w:tc>
        <w:tc>
          <w:tcPr>
            <w:tcW w:w="5362" w:type="dxa"/>
            <w:tcBorders>
              <w:right w:val="double" w:sz="4" w:space="0" w:color="000000"/>
            </w:tcBorders>
          </w:tcPr>
          <w:p w:rsidR="00BF05D3" w:rsidRPr="005436CC" w:rsidRDefault="00BF05D3" w:rsidP="00B61162">
            <w:pPr>
              <w:spacing w:after="0" w:line="240" w:lineRule="auto"/>
              <w:rPr>
                <w:sz w:val="20"/>
              </w:rPr>
            </w:pPr>
            <w:r w:rsidRPr="005436CC">
              <w:rPr>
                <w:sz w:val="20"/>
              </w:rPr>
              <w:t>Date</w:t>
            </w:r>
          </w:p>
        </w:tc>
      </w:tr>
      <w:tr w:rsidR="00BF05D3" w:rsidRPr="005436CC" w:rsidTr="0084621C">
        <w:tblPrEx>
          <w:tblCellMar>
            <w:left w:w="153" w:type="dxa"/>
            <w:right w:w="153" w:type="dxa"/>
          </w:tblCellMar>
        </w:tblPrEx>
        <w:trPr>
          <w:jc w:val="center"/>
        </w:trPr>
        <w:tc>
          <w:tcPr>
            <w:tcW w:w="11090" w:type="dxa"/>
            <w:gridSpan w:val="2"/>
            <w:tcBorders>
              <w:left w:val="double" w:sz="4" w:space="0" w:color="000000"/>
              <w:right w:val="double" w:sz="4" w:space="0" w:color="000000"/>
            </w:tcBorders>
            <w:shd w:val="clear" w:color="auto" w:fill="F2F2F2"/>
          </w:tcPr>
          <w:p w:rsidR="00BF05D3" w:rsidRPr="005436CC" w:rsidRDefault="00BF05D3" w:rsidP="00B61162">
            <w:pPr>
              <w:spacing w:after="0" w:line="240" w:lineRule="auto"/>
              <w:jc w:val="center"/>
              <w:rPr>
                <w:b/>
                <w:sz w:val="20"/>
              </w:rPr>
            </w:pPr>
            <w:r w:rsidRPr="005436CC">
              <w:rPr>
                <w:b/>
                <w:sz w:val="20"/>
              </w:rPr>
              <w:t>Submit this Notice of Intent to:</w:t>
            </w:r>
          </w:p>
        </w:tc>
      </w:tr>
      <w:tr w:rsidR="00BF05D3" w:rsidRPr="005436CC" w:rsidTr="0084621C">
        <w:tblPrEx>
          <w:tblCellMar>
            <w:left w:w="153" w:type="dxa"/>
            <w:right w:w="153" w:type="dxa"/>
          </w:tblCellMar>
        </w:tblPrEx>
        <w:trPr>
          <w:jc w:val="center"/>
        </w:trPr>
        <w:tc>
          <w:tcPr>
            <w:tcW w:w="11090" w:type="dxa"/>
            <w:gridSpan w:val="2"/>
            <w:tcBorders>
              <w:left w:val="double" w:sz="4" w:space="0" w:color="000000"/>
              <w:bottom w:val="double" w:sz="4" w:space="0" w:color="000000"/>
              <w:right w:val="double" w:sz="4" w:space="0" w:color="000000"/>
            </w:tcBorders>
          </w:tcPr>
          <w:p w:rsidR="00BF05D3" w:rsidRPr="005436CC" w:rsidRDefault="00BF05D3" w:rsidP="00B61162">
            <w:pPr>
              <w:pStyle w:val="AddressDEC"/>
              <w:keepNext w:val="0"/>
              <w:keepLines w:val="0"/>
              <w:spacing w:before="0" w:after="0" w:line="240" w:lineRule="auto"/>
              <w:rPr>
                <w:sz w:val="22"/>
              </w:rPr>
            </w:pPr>
            <w:smartTag w:uri="urn:schemas-microsoft-com:office:smarttags" w:element="State">
              <w:smartTag w:uri="urn:schemas-microsoft-com:office:smarttags" w:element="place">
                <w:r w:rsidRPr="005436CC">
                  <w:rPr>
                    <w:sz w:val="22"/>
                  </w:rPr>
                  <w:t>Alaska</w:t>
                </w:r>
              </w:smartTag>
            </w:smartTag>
            <w:r w:rsidRPr="005436CC">
              <w:rPr>
                <w:sz w:val="22"/>
              </w:rPr>
              <w:t xml:space="preserve"> Dept. of Environmental Conservation</w:t>
            </w:r>
          </w:p>
          <w:p w:rsidR="00BF05D3" w:rsidRPr="005436CC" w:rsidRDefault="00BF05D3" w:rsidP="00B61162">
            <w:pPr>
              <w:pStyle w:val="AddressDEC"/>
              <w:keepNext w:val="0"/>
              <w:keepLines w:val="0"/>
              <w:spacing w:before="0" w:after="0" w:line="240" w:lineRule="auto"/>
              <w:rPr>
                <w:sz w:val="22"/>
              </w:rPr>
            </w:pPr>
            <w:r w:rsidRPr="005436CC">
              <w:rPr>
                <w:sz w:val="22"/>
              </w:rPr>
              <w:t xml:space="preserve">Division of Water </w:t>
            </w:r>
          </w:p>
          <w:p w:rsidR="00BF05D3" w:rsidRPr="005436CC" w:rsidRDefault="00BF05D3" w:rsidP="00B61162">
            <w:pPr>
              <w:pStyle w:val="AddressDEC"/>
              <w:keepNext w:val="0"/>
              <w:keepLines w:val="0"/>
              <w:spacing w:before="0" w:after="0" w:line="240" w:lineRule="auto"/>
              <w:rPr>
                <w:sz w:val="22"/>
              </w:rPr>
            </w:pPr>
            <w:r w:rsidRPr="005436CC">
              <w:rPr>
                <w:sz w:val="22"/>
              </w:rPr>
              <w:t xml:space="preserve">Commercial Passenger Vessel Environmental Compliance Program </w:t>
            </w:r>
          </w:p>
          <w:p w:rsidR="00BF05D3" w:rsidRPr="005436CC" w:rsidRDefault="00BF05D3" w:rsidP="00B61162">
            <w:pPr>
              <w:pStyle w:val="AddressDEC"/>
              <w:keepNext w:val="0"/>
              <w:keepLines w:val="0"/>
              <w:spacing w:before="0" w:after="0" w:line="240" w:lineRule="auto"/>
              <w:rPr>
                <w:sz w:val="22"/>
              </w:rPr>
            </w:pPr>
            <w:r w:rsidRPr="005436CC">
              <w:rPr>
                <w:sz w:val="22"/>
              </w:rPr>
              <w:t>410 Willoughby Avenue, Suite 303</w:t>
            </w:r>
          </w:p>
          <w:p w:rsidR="00BF05D3" w:rsidRPr="005436CC" w:rsidRDefault="00BF05D3" w:rsidP="00B61162">
            <w:pPr>
              <w:pStyle w:val="AddressDEC"/>
              <w:keepNext w:val="0"/>
              <w:keepLines w:val="0"/>
              <w:spacing w:before="0" w:after="0" w:line="240" w:lineRule="auto"/>
              <w:rPr>
                <w:sz w:val="22"/>
              </w:rPr>
            </w:pPr>
            <w:r w:rsidRPr="005436CC">
              <w:rPr>
                <w:sz w:val="22"/>
              </w:rPr>
              <w:t>PO Box 111800</w:t>
            </w:r>
          </w:p>
          <w:p w:rsidR="00BF05D3" w:rsidRPr="005436CC" w:rsidRDefault="00BF05D3" w:rsidP="00B61162">
            <w:pPr>
              <w:pStyle w:val="AddressDEC"/>
              <w:keepNext w:val="0"/>
              <w:keepLines w:val="0"/>
              <w:spacing w:before="0" w:after="0" w:line="240" w:lineRule="auto"/>
            </w:pPr>
            <w:r w:rsidRPr="005436CC">
              <w:rPr>
                <w:sz w:val="22"/>
              </w:rPr>
              <w:t>Juneau, AK  99811-1800</w:t>
            </w:r>
          </w:p>
        </w:tc>
      </w:tr>
      <w:bookmarkEnd w:id="1"/>
      <w:bookmarkEnd w:id="2"/>
    </w:tbl>
    <w:p w:rsidR="00707D5B" w:rsidRDefault="00707D5B" w:rsidP="00707D5B"/>
    <w:p w:rsidR="00BF05D3" w:rsidRPr="00707D5B" w:rsidRDefault="00707D5B" w:rsidP="00707D5B">
      <w:pPr>
        <w:tabs>
          <w:tab w:val="left" w:pos="4995"/>
        </w:tabs>
      </w:pPr>
      <w:r>
        <w:tab/>
      </w:r>
    </w:p>
    <w:sectPr w:rsidR="00BF05D3" w:rsidRPr="00707D5B" w:rsidSect="00186857">
      <w:headerReference w:type="default" r:id="rId9"/>
      <w:headerReference w:type="first" r:id="rId10"/>
      <w:endnotePr>
        <w:numFmt w:val="decimal"/>
      </w:endnotePr>
      <w:pgSz w:w="12240" w:h="15840" w:code="1"/>
      <w:pgMar w:top="63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646" w:rsidRDefault="00E22646">
      <w:r>
        <w:separator/>
      </w:r>
    </w:p>
  </w:endnote>
  <w:endnote w:type="continuationSeparator" w:id="0">
    <w:p w:rsidR="00E22646" w:rsidRDefault="00E22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646" w:rsidRDefault="00E22646">
      <w:r>
        <w:separator/>
      </w:r>
    </w:p>
  </w:footnote>
  <w:footnote w:type="continuationSeparator" w:id="0">
    <w:p w:rsidR="00E22646" w:rsidRDefault="00E22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89B" w:rsidRPr="003C35BD" w:rsidRDefault="002B589B" w:rsidP="003B6147">
    <w:pPr>
      <w:pStyle w:val="Header"/>
      <w:tabs>
        <w:tab w:val="clear" w:pos="4320"/>
        <w:tab w:val="clear" w:pos="8640"/>
        <w:tab w:val="center" w:pos="5400"/>
        <w:tab w:val="right" w:pos="14400"/>
      </w:tabs>
      <w:rPr>
        <w:color w:val="000000"/>
      </w:rPr>
    </w:pPr>
    <w:r w:rsidRPr="004A76A6">
      <w:rPr>
        <w:rStyle w:val="Strong"/>
        <w:b w:val="0"/>
      </w:rPr>
      <w:t>GENERAL PERMIT NO. 2009DB0026</w:t>
    </w:r>
    <w:r>
      <w:rPr>
        <w:rStyle w:val="Strong"/>
        <w:b w:val="0"/>
      </w:rPr>
      <w:tab/>
    </w:r>
    <w:r>
      <w:rPr>
        <w:rStyle w:val="Strong"/>
      </w:rPr>
      <w:tab/>
    </w:r>
    <w:r w:rsidRPr="003C35BD">
      <w:t xml:space="preserve">Page </w:t>
    </w:r>
    <w:fldSimple w:instr=" PAGE ">
      <w:r w:rsidR="0066779D">
        <w:rPr>
          <w:noProof/>
        </w:rPr>
        <w:t>2</w:t>
      </w:r>
    </w:fldSimple>
    <w:r w:rsidRPr="003C35BD">
      <w:t xml:space="preserve"> of </w:t>
    </w:r>
    <w:fldSimple w:instr=" NUMPAGES ">
      <w:r w:rsidR="0066779D">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89B" w:rsidRPr="00AD433C" w:rsidRDefault="002B589B" w:rsidP="00667055">
    <w:pPr>
      <w:pStyle w:val="Header"/>
      <w:tabs>
        <w:tab w:val="clear" w:pos="4320"/>
        <w:tab w:val="clear" w:pos="8640"/>
        <w:tab w:val="center" w:pos="7920"/>
        <w:tab w:val="right" w:pos="14400"/>
      </w:tabs>
    </w:pPr>
    <w:r w:rsidRPr="004A76A6">
      <w:rPr>
        <w:rStyle w:val="Strong"/>
        <w:b w:val="0"/>
      </w:rPr>
      <w:t>GENERAL PERMIT NO. 2009DB0026</w:t>
    </w:r>
    <w:r>
      <w:rPr>
        <w:rStyle w:val="Strong"/>
        <w:b w:val="0"/>
      </w:rPr>
      <w:tab/>
    </w:r>
    <w:r>
      <w:rPr>
        <w:rStyle w:val="Strong"/>
      </w:rPr>
      <w:tab/>
    </w:r>
    <w:r w:rsidRPr="003C35BD">
      <w:t xml:space="preserve">Page </w:t>
    </w:r>
    <w:fldSimple w:instr=" PAGE ">
      <w:r w:rsidR="0066779D">
        <w:rPr>
          <w:noProof/>
        </w:rPr>
        <w:t>1</w:t>
      </w:r>
    </w:fldSimple>
    <w:r w:rsidRPr="003C35BD">
      <w:t xml:space="preserve"> of </w:t>
    </w:r>
    <w:fldSimple w:instr=" NUMPAGES ">
      <w:r w:rsidR="0066779D">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4B75"/>
    <w:multiLevelType w:val="hybridMultilevel"/>
    <w:tmpl w:val="F8961B54"/>
    <w:lvl w:ilvl="0" w:tplc="D5A83F62">
      <w:start w:val="1"/>
      <w:numFmt w:val="lowerLetter"/>
      <w:pStyle w:val="TableNotes"/>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3E1030A1"/>
    <w:multiLevelType w:val="multilevel"/>
    <w:tmpl w:val="E3722DC6"/>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864" w:hanging="432"/>
      </w:pPr>
      <w:rPr>
        <w:rFonts w:cs="Times New Roman" w:hint="default"/>
      </w:rPr>
    </w:lvl>
    <w:lvl w:ilvl="2">
      <w:start w:val="1"/>
      <w:numFmt w:val="decimal"/>
      <w:pStyle w:val="Heading3"/>
      <w:lvlText w:val="%1.%2.%3"/>
      <w:lvlJc w:val="left"/>
      <w:pPr>
        <w:ind w:left="1296" w:hanging="432"/>
      </w:pPr>
      <w:rPr>
        <w:rFonts w:cs="Times New Roman" w:hint="default"/>
      </w:rPr>
    </w:lvl>
    <w:lvl w:ilvl="3">
      <w:start w:val="1"/>
      <w:numFmt w:val="decimal"/>
      <w:pStyle w:val="Heading4"/>
      <w:lvlText w:val="%1.%2.%3.%4"/>
      <w:lvlJc w:val="left"/>
      <w:pPr>
        <w:ind w:left="1728" w:hanging="432"/>
      </w:pPr>
      <w:rPr>
        <w:rFonts w:cs="Times New Roman" w:hint="default"/>
      </w:rPr>
    </w:lvl>
    <w:lvl w:ilvl="4">
      <w:start w:val="1"/>
      <w:numFmt w:val="decimal"/>
      <w:lvlText w:val="%1.%2.%3.%4.%5"/>
      <w:lvlJc w:val="left"/>
      <w:pPr>
        <w:ind w:left="2160" w:hanging="432"/>
      </w:pPr>
      <w:rPr>
        <w:rFonts w:cs="Times New Roman" w:hint="default"/>
      </w:rPr>
    </w:lvl>
    <w:lvl w:ilvl="5">
      <w:start w:val="1"/>
      <w:numFmt w:val="decimal"/>
      <w:pStyle w:val="Heading6"/>
      <w:lvlText w:val="%1.%2.%3.%4.%5.%6"/>
      <w:lvlJc w:val="left"/>
      <w:pPr>
        <w:ind w:left="2592" w:hanging="432"/>
      </w:pPr>
      <w:rPr>
        <w:rFonts w:cs="Times New Roman" w:hint="default"/>
      </w:rPr>
    </w:lvl>
    <w:lvl w:ilvl="6">
      <w:start w:val="1"/>
      <w:numFmt w:val="decimal"/>
      <w:lvlText w:val="%1.%2.%3.%4.%5.%6.%7"/>
      <w:lvlJc w:val="left"/>
      <w:pPr>
        <w:ind w:left="3024" w:hanging="432"/>
      </w:pPr>
      <w:rPr>
        <w:rFonts w:cs="Times New Roman" w:hint="default"/>
      </w:rPr>
    </w:lvl>
    <w:lvl w:ilvl="7">
      <w:start w:val="1"/>
      <w:numFmt w:val="decimal"/>
      <w:lvlText w:val="%1.%2.%3.%4.%5.%6.%7.%8"/>
      <w:lvlJc w:val="left"/>
      <w:pPr>
        <w:ind w:left="3456" w:hanging="432"/>
      </w:pPr>
      <w:rPr>
        <w:rFonts w:cs="Times New Roman" w:hint="default"/>
      </w:rPr>
    </w:lvl>
    <w:lvl w:ilvl="8">
      <w:start w:val="1"/>
      <w:numFmt w:val="decimal"/>
      <w:lvlText w:val="%1.%2.%3.%4.%5.%6.%7.%8.%9"/>
      <w:lvlJc w:val="left"/>
      <w:pPr>
        <w:ind w:left="3888" w:hanging="432"/>
      </w:pPr>
      <w:rPr>
        <w:rFonts w:cs="Times New Roman" w:hint="default"/>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6"/>
    </w:lvlOverride>
  </w:num>
  <w:num w:numId="7">
    <w:abstractNumId w:val="0"/>
    <w:lvlOverride w:ilvl="0">
      <w:startOverride w:val="5"/>
    </w:lvlOverride>
  </w:num>
  <w:num w:numId="8">
    <w:abstractNumId w:val="0"/>
    <w:lvlOverride w:ilvl="0">
      <w:startOverride w:val="5"/>
    </w:lvlOverride>
  </w:num>
  <w:num w:numId="9">
    <w:abstractNumId w:val="0"/>
    <w:lvlOverride w:ilvl="0">
      <w:startOverride w:val="5"/>
    </w:lvlOverride>
  </w:num>
  <w:num w:numId="10">
    <w:abstractNumId w:val="0"/>
    <w:lvlOverride w:ilvl="0">
      <w:startOverride w:val="4"/>
    </w:lvlOverride>
  </w:num>
  <w:num w:numId="11">
    <w:abstractNumId w:val="0"/>
    <w:lvlOverride w:ilvl="0">
      <w:startOverride w:val="4"/>
    </w:lvlOverride>
  </w:num>
  <w:num w:numId="12">
    <w:abstractNumId w:val="0"/>
    <w:lvlOverride w:ilvl="0">
      <w:startOverride w:val="4"/>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801"/>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02"/>
  </w:hdrShapeDefaults>
  <w:footnotePr>
    <w:footnote w:id="-1"/>
    <w:footnote w:id="0"/>
  </w:footnotePr>
  <w:endnotePr>
    <w:numFmt w:val="decimal"/>
    <w:endnote w:id="-1"/>
    <w:endnote w:id="0"/>
  </w:endnotePr>
  <w:compat/>
  <w:rsids>
    <w:rsidRoot w:val="00681216"/>
    <w:rsid w:val="000017F2"/>
    <w:rsid w:val="00001CE0"/>
    <w:rsid w:val="00001EB7"/>
    <w:rsid w:val="00001F29"/>
    <w:rsid w:val="000035A2"/>
    <w:rsid w:val="00003AB6"/>
    <w:rsid w:val="000046CF"/>
    <w:rsid w:val="00004D7D"/>
    <w:rsid w:val="0001063C"/>
    <w:rsid w:val="00010641"/>
    <w:rsid w:val="000106E7"/>
    <w:rsid w:val="00011DB1"/>
    <w:rsid w:val="00012F30"/>
    <w:rsid w:val="000130FB"/>
    <w:rsid w:val="000144FC"/>
    <w:rsid w:val="00015295"/>
    <w:rsid w:val="00015D6C"/>
    <w:rsid w:val="000160F2"/>
    <w:rsid w:val="0001653E"/>
    <w:rsid w:val="00017643"/>
    <w:rsid w:val="00020392"/>
    <w:rsid w:val="00020F1C"/>
    <w:rsid w:val="00024403"/>
    <w:rsid w:val="000252C1"/>
    <w:rsid w:val="00030087"/>
    <w:rsid w:val="00030FE8"/>
    <w:rsid w:val="0003360D"/>
    <w:rsid w:val="00033909"/>
    <w:rsid w:val="000344CB"/>
    <w:rsid w:val="0003473D"/>
    <w:rsid w:val="00034764"/>
    <w:rsid w:val="00034C77"/>
    <w:rsid w:val="00034ECF"/>
    <w:rsid w:val="00035369"/>
    <w:rsid w:val="00037A00"/>
    <w:rsid w:val="00040799"/>
    <w:rsid w:val="000407DB"/>
    <w:rsid w:val="000420DC"/>
    <w:rsid w:val="00042650"/>
    <w:rsid w:val="000430F2"/>
    <w:rsid w:val="000434C6"/>
    <w:rsid w:val="00044051"/>
    <w:rsid w:val="00045C29"/>
    <w:rsid w:val="00045C5E"/>
    <w:rsid w:val="00045DBB"/>
    <w:rsid w:val="00047361"/>
    <w:rsid w:val="00050767"/>
    <w:rsid w:val="00051573"/>
    <w:rsid w:val="00052844"/>
    <w:rsid w:val="00053819"/>
    <w:rsid w:val="00053D4B"/>
    <w:rsid w:val="00056982"/>
    <w:rsid w:val="000569AC"/>
    <w:rsid w:val="00056F2E"/>
    <w:rsid w:val="00057ADB"/>
    <w:rsid w:val="000604B5"/>
    <w:rsid w:val="00060774"/>
    <w:rsid w:val="00060DD8"/>
    <w:rsid w:val="000615B0"/>
    <w:rsid w:val="00062E9F"/>
    <w:rsid w:val="00063A4C"/>
    <w:rsid w:val="00063A77"/>
    <w:rsid w:val="00066187"/>
    <w:rsid w:val="00066615"/>
    <w:rsid w:val="00067D1D"/>
    <w:rsid w:val="00072E8E"/>
    <w:rsid w:val="0007359F"/>
    <w:rsid w:val="00073B55"/>
    <w:rsid w:val="00073D8B"/>
    <w:rsid w:val="000756ED"/>
    <w:rsid w:val="00075792"/>
    <w:rsid w:val="00076321"/>
    <w:rsid w:val="00076759"/>
    <w:rsid w:val="0007752B"/>
    <w:rsid w:val="00077B16"/>
    <w:rsid w:val="000800D4"/>
    <w:rsid w:val="000818B3"/>
    <w:rsid w:val="00081F1E"/>
    <w:rsid w:val="00081F7C"/>
    <w:rsid w:val="00082FFD"/>
    <w:rsid w:val="0008485A"/>
    <w:rsid w:val="0008516D"/>
    <w:rsid w:val="00086452"/>
    <w:rsid w:val="00086A9E"/>
    <w:rsid w:val="00086B9A"/>
    <w:rsid w:val="00087016"/>
    <w:rsid w:val="00090DEB"/>
    <w:rsid w:val="00092391"/>
    <w:rsid w:val="00093D00"/>
    <w:rsid w:val="00094A43"/>
    <w:rsid w:val="00095079"/>
    <w:rsid w:val="00095D71"/>
    <w:rsid w:val="00096B73"/>
    <w:rsid w:val="00097299"/>
    <w:rsid w:val="000A18C8"/>
    <w:rsid w:val="000A1C52"/>
    <w:rsid w:val="000A28AD"/>
    <w:rsid w:val="000A2D8F"/>
    <w:rsid w:val="000A56B4"/>
    <w:rsid w:val="000A5FC2"/>
    <w:rsid w:val="000A646F"/>
    <w:rsid w:val="000A6B03"/>
    <w:rsid w:val="000A6FF3"/>
    <w:rsid w:val="000B02A6"/>
    <w:rsid w:val="000B0745"/>
    <w:rsid w:val="000B0CE2"/>
    <w:rsid w:val="000B1785"/>
    <w:rsid w:val="000B1EA9"/>
    <w:rsid w:val="000B27D2"/>
    <w:rsid w:val="000B3D5F"/>
    <w:rsid w:val="000B3E83"/>
    <w:rsid w:val="000B5D76"/>
    <w:rsid w:val="000B6331"/>
    <w:rsid w:val="000B65E6"/>
    <w:rsid w:val="000C078B"/>
    <w:rsid w:val="000C154F"/>
    <w:rsid w:val="000C1652"/>
    <w:rsid w:val="000C47B2"/>
    <w:rsid w:val="000C52D9"/>
    <w:rsid w:val="000C5B1B"/>
    <w:rsid w:val="000C6BD0"/>
    <w:rsid w:val="000D0004"/>
    <w:rsid w:val="000D0436"/>
    <w:rsid w:val="000D2E6C"/>
    <w:rsid w:val="000D31BF"/>
    <w:rsid w:val="000D3AFD"/>
    <w:rsid w:val="000D3CBD"/>
    <w:rsid w:val="000D45A4"/>
    <w:rsid w:val="000D4E69"/>
    <w:rsid w:val="000D5B2D"/>
    <w:rsid w:val="000D6CF4"/>
    <w:rsid w:val="000D78AB"/>
    <w:rsid w:val="000E0AF4"/>
    <w:rsid w:val="000E235B"/>
    <w:rsid w:val="000E299D"/>
    <w:rsid w:val="000E2B86"/>
    <w:rsid w:val="000E30B0"/>
    <w:rsid w:val="000E320E"/>
    <w:rsid w:val="000E381A"/>
    <w:rsid w:val="000E59EB"/>
    <w:rsid w:val="000E5E06"/>
    <w:rsid w:val="000E7754"/>
    <w:rsid w:val="000F0084"/>
    <w:rsid w:val="000F14CD"/>
    <w:rsid w:val="000F1E69"/>
    <w:rsid w:val="000F4A5B"/>
    <w:rsid w:val="000F517E"/>
    <w:rsid w:val="000F65FA"/>
    <w:rsid w:val="000F6F2C"/>
    <w:rsid w:val="00100F30"/>
    <w:rsid w:val="00101253"/>
    <w:rsid w:val="00101BD2"/>
    <w:rsid w:val="00102336"/>
    <w:rsid w:val="00103048"/>
    <w:rsid w:val="00103983"/>
    <w:rsid w:val="0010441F"/>
    <w:rsid w:val="00105BCC"/>
    <w:rsid w:val="00106E1E"/>
    <w:rsid w:val="00107E84"/>
    <w:rsid w:val="0011009A"/>
    <w:rsid w:val="0011157C"/>
    <w:rsid w:val="00111FB8"/>
    <w:rsid w:val="00112CEB"/>
    <w:rsid w:val="00112FE3"/>
    <w:rsid w:val="001154FB"/>
    <w:rsid w:val="00115C84"/>
    <w:rsid w:val="0011625D"/>
    <w:rsid w:val="00117B9A"/>
    <w:rsid w:val="00117FAA"/>
    <w:rsid w:val="00121BBC"/>
    <w:rsid w:val="00121FD1"/>
    <w:rsid w:val="00122125"/>
    <w:rsid w:val="00123893"/>
    <w:rsid w:val="001240FA"/>
    <w:rsid w:val="001244E9"/>
    <w:rsid w:val="001253EB"/>
    <w:rsid w:val="001258D4"/>
    <w:rsid w:val="00125B29"/>
    <w:rsid w:val="00125EA0"/>
    <w:rsid w:val="00125F03"/>
    <w:rsid w:val="00126005"/>
    <w:rsid w:val="00126536"/>
    <w:rsid w:val="00127238"/>
    <w:rsid w:val="00131680"/>
    <w:rsid w:val="00132A55"/>
    <w:rsid w:val="0013434F"/>
    <w:rsid w:val="00137BBC"/>
    <w:rsid w:val="0014053C"/>
    <w:rsid w:val="00140763"/>
    <w:rsid w:val="00140F6A"/>
    <w:rsid w:val="001435EB"/>
    <w:rsid w:val="00143E36"/>
    <w:rsid w:val="00144AC8"/>
    <w:rsid w:val="00145440"/>
    <w:rsid w:val="00145A93"/>
    <w:rsid w:val="00145AC3"/>
    <w:rsid w:val="0014773D"/>
    <w:rsid w:val="00150414"/>
    <w:rsid w:val="001506CF"/>
    <w:rsid w:val="0015347C"/>
    <w:rsid w:val="00156456"/>
    <w:rsid w:val="001566A0"/>
    <w:rsid w:val="001575FD"/>
    <w:rsid w:val="00157FF5"/>
    <w:rsid w:val="001602EE"/>
    <w:rsid w:val="0016078B"/>
    <w:rsid w:val="00160E63"/>
    <w:rsid w:val="001629C0"/>
    <w:rsid w:val="00163388"/>
    <w:rsid w:val="00165545"/>
    <w:rsid w:val="00165CC3"/>
    <w:rsid w:val="001664B0"/>
    <w:rsid w:val="00167069"/>
    <w:rsid w:val="001672A3"/>
    <w:rsid w:val="00167D02"/>
    <w:rsid w:val="00167ECB"/>
    <w:rsid w:val="00171B2D"/>
    <w:rsid w:val="0017325B"/>
    <w:rsid w:val="00174BC7"/>
    <w:rsid w:val="00174C74"/>
    <w:rsid w:val="00177A9F"/>
    <w:rsid w:val="00177C35"/>
    <w:rsid w:val="00177DDE"/>
    <w:rsid w:val="00180B07"/>
    <w:rsid w:val="001827C3"/>
    <w:rsid w:val="001831E3"/>
    <w:rsid w:val="0018360D"/>
    <w:rsid w:val="0018383D"/>
    <w:rsid w:val="0018452C"/>
    <w:rsid w:val="00184614"/>
    <w:rsid w:val="001848F4"/>
    <w:rsid w:val="00184C3B"/>
    <w:rsid w:val="00184FF1"/>
    <w:rsid w:val="00186857"/>
    <w:rsid w:val="00187AFF"/>
    <w:rsid w:val="00187C09"/>
    <w:rsid w:val="0019133B"/>
    <w:rsid w:val="001913C4"/>
    <w:rsid w:val="00192D8B"/>
    <w:rsid w:val="0019705D"/>
    <w:rsid w:val="001A020E"/>
    <w:rsid w:val="001A2F79"/>
    <w:rsid w:val="001A31C3"/>
    <w:rsid w:val="001A3BD7"/>
    <w:rsid w:val="001A3C0C"/>
    <w:rsid w:val="001A3F41"/>
    <w:rsid w:val="001A623B"/>
    <w:rsid w:val="001B0453"/>
    <w:rsid w:val="001B0F39"/>
    <w:rsid w:val="001B2223"/>
    <w:rsid w:val="001B27BC"/>
    <w:rsid w:val="001B2F82"/>
    <w:rsid w:val="001B6D8D"/>
    <w:rsid w:val="001B6D95"/>
    <w:rsid w:val="001B7386"/>
    <w:rsid w:val="001C003A"/>
    <w:rsid w:val="001C3388"/>
    <w:rsid w:val="001C511F"/>
    <w:rsid w:val="001C543C"/>
    <w:rsid w:val="001C5E04"/>
    <w:rsid w:val="001C6A73"/>
    <w:rsid w:val="001C6ED0"/>
    <w:rsid w:val="001C7210"/>
    <w:rsid w:val="001C787A"/>
    <w:rsid w:val="001C7B57"/>
    <w:rsid w:val="001C7CB5"/>
    <w:rsid w:val="001D1FC3"/>
    <w:rsid w:val="001D34F2"/>
    <w:rsid w:val="001D36FA"/>
    <w:rsid w:val="001D3DB3"/>
    <w:rsid w:val="001D5454"/>
    <w:rsid w:val="001D5F61"/>
    <w:rsid w:val="001D6268"/>
    <w:rsid w:val="001D63BF"/>
    <w:rsid w:val="001D76D7"/>
    <w:rsid w:val="001E02D1"/>
    <w:rsid w:val="001E154D"/>
    <w:rsid w:val="001E3951"/>
    <w:rsid w:val="001E45C1"/>
    <w:rsid w:val="001E4E89"/>
    <w:rsid w:val="001E5A32"/>
    <w:rsid w:val="001E5C7C"/>
    <w:rsid w:val="001E675A"/>
    <w:rsid w:val="001E7D47"/>
    <w:rsid w:val="001F294F"/>
    <w:rsid w:val="001F3769"/>
    <w:rsid w:val="001F3B37"/>
    <w:rsid w:val="001F4B93"/>
    <w:rsid w:val="001F4D03"/>
    <w:rsid w:val="001F7D19"/>
    <w:rsid w:val="001F7F24"/>
    <w:rsid w:val="00201368"/>
    <w:rsid w:val="00202A11"/>
    <w:rsid w:val="00202AD1"/>
    <w:rsid w:val="00202B52"/>
    <w:rsid w:val="0020348F"/>
    <w:rsid w:val="002046F0"/>
    <w:rsid w:val="002054BB"/>
    <w:rsid w:val="002058EC"/>
    <w:rsid w:val="002061A1"/>
    <w:rsid w:val="00206894"/>
    <w:rsid w:val="00207FEF"/>
    <w:rsid w:val="00210C58"/>
    <w:rsid w:val="00212F8C"/>
    <w:rsid w:val="00214FFF"/>
    <w:rsid w:val="00215687"/>
    <w:rsid w:val="00215ED4"/>
    <w:rsid w:val="002163DE"/>
    <w:rsid w:val="00216E02"/>
    <w:rsid w:val="00217A08"/>
    <w:rsid w:val="00220653"/>
    <w:rsid w:val="002211DC"/>
    <w:rsid w:val="00221888"/>
    <w:rsid w:val="002223A6"/>
    <w:rsid w:val="002227D5"/>
    <w:rsid w:val="002228C1"/>
    <w:rsid w:val="0022451B"/>
    <w:rsid w:val="00225058"/>
    <w:rsid w:val="00225A44"/>
    <w:rsid w:val="00226335"/>
    <w:rsid w:val="0023050A"/>
    <w:rsid w:val="00232117"/>
    <w:rsid w:val="002352A1"/>
    <w:rsid w:val="00236192"/>
    <w:rsid w:val="00237860"/>
    <w:rsid w:val="00240089"/>
    <w:rsid w:val="002404EB"/>
    <w:rsid w:val="00240B9F"/>
    <w:rsid w:val="00242DA0"/>
    <w:rsid w:val="00243DDA"/>
    <w:rsid w:val="002443DA"/>
    <w:rsid w:val="00244670"/>
    <w:rsid w:val="0024488A"/>
    <w:rsid w:val="0024573A"/>
    <w:rsid w:val="00247479"/>
    <w:rsid w:val="002523F8"/>
    <w:rsid w:val="0025293A"/>
    <w:rsid w:val="00252A69"/>
    <w:rsid w:val="002530B0"/>
    <w:rsid w:val="0025696B"/>
    <w:rsid w:val="00256E12"/>
    <w:rsid w:val="00260B0A"/>
    <w:rsid w:val="002618DF"/>
    <w:rsid w:val="002621F4"/>
    <w:rsid w:val="00263054"/>
    <w:rsid w:val="00263A50"/>
    <w:rsid w:val="00263F54"/>
    <w:rsid w:val="00264577"/>
    <w:rsid w:val="00264E5C"/>
    <w:rsid w:val="0026634E"/>
    <w:rsid w:val="00266555"/>
    <w:rsid w:val="00267C79"/>
    <w:rsid w:val="00267DB7"/>
    <w:rsid w:val="0027127B"/>
    <w:rsid w:val="00272085"/>
    <w:rsid w:val="00273370"/>
    <w:rsid w:val="00273AF9"/>
    <w:rsid w:val="00273C7F"/>
    <w:rsid w:val="0027463A"/>
    <w:rsid w:val="00274FD7"/>
    <w:rsid w:val="0027600C"/>
    <w:rsid w:val="002763C7"/>
    <w:rsid w:val="00276C93"/>
    <w:rsid w:val="00277F07"/>
    <w:rsid w:val="00282435"/>
    <w:rsid w:val="0028298A"/>
    <w:rsid w:val="00284914"/>
    <w:rsid w:val="00284CB5"/>
    <w:rsid w:val="002850C1"/>
    <w:rsid w:val="002861BC"/>
    <w:rsid w:val="00287D68"/>
    <w:rsid w:val="00292496"/>
    <w:rsid w:val="00292D72"/>
    <w:rsid w:val="002933FB"/>
    <w:rsid w:val="00294EAF"/>
    <w:rsid w:val="002952BB"/>
    <w:rsid w:val="00295DE3"/>
    <w:rsid w:val="002965B4"/>
    <w:rsid w:val="002967BE"/>
    <w:rsid w:val="002973D9"/>
    <w:rsid w:val="002A0937"/>
    <w:rsid w:val="002A34FF"/>
    <w:rsid w:val="002A42F4"/>
    <w:rsid w:val="002A67D1"/>
    <w:rsid w:val="002A696B"/>
    <w:rsid w:val="002A71B9"/>
    <w:rsid w:val="002A7296"/>
    <w:rsid w:val="002A7593"/>
    <w:rsid w:val="002A7F40"/>
    <w:rsid w:val="002B1D62"/>
    <w:rsid w:val="002B3405"/>
    <w:rsid w:val="002B525D"/>
    <w:rsid w:val="002B589B"/>
    <w:rsid w:val="002B68B0"/>
    <w:rsid w:val="002B6AB9"/>
    <w:rsid w:val="002B7E97"/>
    <w:rsid w:val="002C1203"/>
    <w:rsid w:val="002C15D0"/>
    <w:rsid w:val="002C3588"/>
    <w:rsid w:val="002C385F"/>
    <w:rsid w:val="002C3905"/>
    <w:rsid w:val="002C3977"/>
    <w:rsid w:val="002C3BF9"/>
    <w:rsid w:val="002C461B"/>
    <w:rsid w:val="002C5A8A"/>
    <w:rsid w:val="002C62F2"/>
    <w:rsid w:val="002C6CA9"/>
    <w:rsid w:val="002D0898"/>
    <w:rsid w:val="002D0E59"/>
    <w:rsid w:val="002D223B"/>
    <w:rsid w:val="002D2BF8"/>
    <w:rsid w:val="002D351D"/>
    <w:rsid w:val="002D469E"/>
    <w:rsid w:val="002D49F3"/>
    <w:rsid w:val="002D5831"/>
    <w:rsid w:val="002D5C23"/>
    <w:rsid w:val="002D63CB"/>
    <w:rsid w:val="002D63E8"/>
    <w:rsid w:val="002D651B"/>
    <w:rsid w:val="002E06B2"/>
    <w:rsid w:val="002E0C06"/>
    <w:rsid w:val="002E0D71"/>
    <w:rsid w:val="002E1233"/>
    <w:rsid w:val="002E2311"/>
    <w:rsid w:val="002E4661"/>
    <w:rsid w:val="002E567C"/>
    <w:rsid w:val="002E6691"/>
    <w:rsid w:val="002E676A"/>
    <w:rsid w:val="002E7F90"/>
    <w:rsid w:val="002F0047"/>
    <w:rsid w:val="002F0AA0"/>
    <w:rsid w:val="002F1096"/>
    <w:rsid w:val="002F2FFE"/>
    <w:rsid w:val="002F351B"/>
    <w:rsid w:val="002F4235"/>
    <w:rsid w:val="002F68D0"/>
    <w:rsid w:val="00300054"/>
    <w:rsid w:val="00300743"/>
    <w:rsid w:val="003019FF"/>
    <w:rsid w:val="00301E62"/>
    <w:rsid w:val="003031FE"/>
    <w:rsid w:val="00303DF8"/>
    <w:rsid w:val="003047F8"/>
    <w:rsid w:val="003050B8"/>
    <w:rsid w:val="00306451"/>
    <w:rsid w:val="00306D79"/>
    <w:rsid w:val="00307EC9"/>
    <w:rsid w:val="00310705"/>
    <w:rsid w:val="00310F3A"/>
    <w:rsid w:val="003142E7"/>
    <w:rsid w:val="00315271"/>
    <w:rsid w:val="00315A0C"/>
    <w:rsid w:val="00315E79"/>
    <w:rsid w:val="003208E3"/>
    <w:rsid w:val="00320AB1"/>
    <w:rsid w:val="00321A90"/>
    <w:rsid w:val="00321B6B"/>
    <w:rsid w:val="003221F9"/>
    <w:rsid w:val="00323DE2"/>
    <w:rsid w:val="00324C2A"/>
    <w:rsid w:val="00325672"/>
    <w:rsid w:val="003256B5"/>
    <w:rsid w:val="00330B04"/>
    <w:rsid w:val="00332143"/>
    <w:rsid w:val="00332401"/>
    <w:rsid w:val="00332CB4"/>
    <w:rsid w:val="0033365F"/>
    <w:rsid w:val="003337CC"/>
    <w:rsid w:val="00333DCC"/>
    <w:rsid w:val="00334B78"/>
    <w:rsid w:val="00334D17"/>
    <w:rsid w:val="00335540"/>
    <w:rsid w:val="00336D27"/>
    <w:rsid w:val="00336D6C"/>
    <w:rsid w:val="00337C84"/>
    <w:rsid w:val="003407E3"/>
    <w:rsid w:val="00342A16"/>
    <w:rsid w:val="0034452A"/>
    <w:rsid w:val="003450BB"/>
    <w:rsid w:val="00346A08"/>
    <w:rsid w:val="003507D7"/>
    <w:rsid w:val="003529DF"/>
    <w:rsid w:val="003533B0"/>
    <w:rsid w:val="003534EF"/>
    <w:rsid w:val="00354B17"/>
    <w:rsid w:val="0035707B"/>
    <w:rsid w:val="00357409"/>
    <w:rsid w:val="003578C2"/>
    <w:rsid w:val="00360BB7"/>
    <w:rsid w:val="00360D6C"/>
    <w:rsid w:val="00360FA1"/>
    <w:rsid w:val="003625C0"/>
    <w:rsid w:val="003627F1"/>
    <w:rsid w:val="00364090"/>
    <w:rsid w:val="0036624E"/>
    <w:rsid w:val="00367E42"/>
    <w:rsid w:val="00370E1A"/>
    <w:rsid w:val="003728F7"/>
    <w:rsid w:val="00372B25"/>
    <w:rsid w:val="003740DE"/>
    <w:rsid w:val="00374501"/>
    <w:rsid w:val="00374CF1"/>
    <w:rsid w:val="0037640D"/>
    <w:rsid w:val="003772D8"/>
    <w:rsid w:val="00380237"/>
    <w:rsid w:val="00381C12"/>
    <w:rsid w:val="00381C5E"/>
    <w:rsid w:val="00381FAB"/>
    <w:rsid w:val="00381FDA"/>
    <w:rsid w:val="00382CF2"/>
    <w:rsid w:val="00382F69"/>
    <w:rsid w:val="003840E8"/>
    <w:rsid w:val="00384B8A"/>
    <w:rsid w:val="00384C1A"/>
    <w:rsid w:val="003868D2"/>
    <w:rsid w:val="003879F0"/>
    <w:rsid w:val="00387EAC"/>
    <w:rsid w:val="00390728"/>
    <w:rsid w:val="0039080D"/>
    <w:rsid w:val="00390A27"/>
    <w:rsid w:val="0039185C"/>
    <w:rsid w:val="00391BAF"/>
    <w:rsid w:val="003924D7"/>
    <w:rsid w:val="003936BB"/>
    <w:rsid w:val="003973EA"/>
    <w:rsid w:val="00397942"/>
    <w:rsid w:val="003979E1"/>
    <w:rsid w:val="003A39AF"/>
    <w:rsid w:val="003A4E3F"/>
    <w:rsid w:val="003A5584"/>
    <w:rsid w:val="003A6933"/>
    <w:rsid w:val="003B4412"/>
    <w:rsid w:val="003B47B4"/>
    <w:rsid w:val="003B5701"/>
    <w:rsid w:val="003B6147"/>
    <w:rsid w:val="003B6922"/>
    <w:rsid w:val="003B743A"/>
    <w:rsid w:val="003B79E7"/>
    <w:rsid w:val="003B7E7C"/>
    <w:rsid w:val="003C127C"/>
    <w:rsid w:val="003C1D3C"/>
    <w:rsid w:val="003C26DB"/>
    <w:rsid w:val="003C2950"/>
    <w:rsid w:val="003C30EA"/>
    <w:rsid w:val="003C35BD"/>
    <w:rsid w:val="003C43AC"/>
    <w:rsid w:val="003C4665"/>
    <w:rsid w:val="003C49CF"/>
    <w:rsid w:val="003C5115"/>
    <w:rsid w:val="003C6397"/>
    <w:rsid w:val="003C679D"/>
    <w:rsid w:val="003C7F7B"/>
    <w:rsid w:val="003C7F91"/>
    <w:rsid w:val="003D026D"/>
    <w:rsid w:val="003D0731"/>
    <w:rsid w:val="003D12A4"/>
    <w:rsid w:val="003D1F21"/>
    <w:rsid w:val="003D3F56"/>
    <w:rsid w:val="003D4552"/>
    <w:rsid w:val="003D58B1"/>
    <w:rsid w:val="003E3451"/>
    <w:rsid w:val="003E37A3"/>
    <w:rsid w:val="003E48A5"/>
    <w:rsid w:val="003E5040"/>
    <w:rsid w:val="003E78AB"/>
    <w:rsid w:val="003F105E"/>
    <w:rsid w:val="003F1B1B"/>
    <w:rsid w:val="003F1CCC"/>
    <w:rsid w:val="003F1D0A"/>
    <w:rsid w:val="003F33E3"/>
    <w:rsid w:val="003F40EA"/>
    <w:rsid w:val="003F4B1B"/>
    <w:rsid w:val="003F4B84"/>
    <w:rsid w:val="003F5BEF"/>
    <w:rsid w:val="003F6BEF"/>
    <w:rsid w:val="003F783B"/>
    <w:rsid w:val="00400643"/>
    <w:rsid w:val="004007FB"/>
    <w:rsid w:val="0040117F"/>
    <w:rsid w:val="0040163A"/>
    <w:rsid w:val="004016BB"/>
    <w:rsid w:val="00401BDC"/>
    <w:rsid w:val="00401DB8"/>
    <w:rsid w:val="0040204D"/>
    <w:rsid w:val="004061F3"/>
    <w:rsid w:val="0040636B"/>
    <w:rsid w:val="0040665A"/>
    <w:rsid w:val="00407A06"/>
    <w:rsid w:val="00410595"/>
    <w:rsid w:val="00411637"/>
    <w:rsid w:val="00411C12"/>
    <w:rsid w:val="00413C4A"/>
    <w:rsid w:val="00413F2B"/>
    <w:rsid w:val="00415062"/>
    <w:rsid w:val="00416985"/>
    <w:rsid w:val="004201B4"/>
    <w:rsid w:val="00420B08"/>
    <w:rsid w:val="00421739"/>
    <w:rsid w:val="004236C7"/>
    <w:rsid w:val="00424B98"/>
    <w:rsid w:val="00425641"/>
    <w:rsid w:val="00425E62"/>
    <w:rsid w:val="004263B0"/>
    <w:rsid w:val="00427652"/>
    <w:rsid w:val="0042793E"/>
    <w:rsid w:val="00431344"/>
    <w:rsid w:val="00431E8A"/>
    <w:rsid w:val="004328AD"/>
    <w:rsid w:val="00433EF4"/>
    <w:rsid w:val="00434ADB"/>
    <w:rsid w:val="004359F6"/>
    <w:rsid w:val="00435B4F"/>
    <w:rsid w:val="00435FCF"/>
    <w:rsid w:val="004401F4"/>
    <w:rsid w:val="00442243"/>
    <w:rsid w:val="00442309"/>
    <w:rsid w:val="00442B2B"/>
    <w:rsid w:val="004434DE"/>
    <w:rsid w:val="00443FBF"/>
    <w:rsid w:val="0044439B"/>
    <w:rsid w:val="0044510F"/>
    <w:rsid w:val="00445A49"/>
    <w:rsid w:val="00450227"/>
    <w:rsid w:val="00450E8B"/>
    <w:rsid w:val="004523E3"/>
    <w:rsid w:val="00452584"/>
    <w:rsid w:val="0045319D"/>
    <w:rsid w:val="0045353E"/>
    <w:rsid w:val="00455278"/>
    <w:rsid w:val="00457133"/>
    <w:rsid w:val="00457F14"/>
    <w:rsid w:val="00457FE7"/>
    <w:rsid w:val="0046063D"/>
    <w:rsid w:val="00472168"/>
    <w:rsid w:val="0047294D"/>
    <w:rsid w:val="00472CCF"/>
    <w:rsid w:val="00473A3C"/>
    <w:rsid w:val="00473E9C"/>
    <w:rsid w:val="00474259"/>
    <w:rsid w:val="00475509"/>
    <w:rsid w:val="00476ABC"/>
    <w:rsid w:val="00476DD5"/>
    <w:rsid w:val="00477115"/>
    <w:rsid w:val="004772FF"/>
    <w:rsid w:val="00477987"/>
    <w:rsid w:val="0048001D"/>
    <w:rsid w:val="004800EA"/>
    <w:rsid w:val="00481A55"/>
    <w:rsid w:val="0048366F"/>
    <w:rsid w:val="004843D4"/>
    <w:rsid w:val="0048686F"/>
    <w:rsid w:val="00487AB0"/>
    <w:rsid w:val="00487E3E"/>
    <w:rsid w:val="00490875"/>
    <w:rsid w:val="0049112E"/>
    <w:rsid w:val="0049192B"/>
    <w:rsid w:val="004927D5"/>
    <w:rsid w:val="004928BF"/>
    <w:rsid w:val="00492A3A"/>
    <w:rsid w:val="004941B3"/>
    <w:rsid w:val="004942D2"/>
    <w:rsid w:val="0049435C"/>
    <w:rsid w:val="00494A24"/>
    <w:rsid w:val="00495A83"/>
    <w:rsid w:val="0049617A"/>
    <w:rsid w:val="004A0DF7"/>
    <w:rsid w:val="004A197A"/>
    <w:rsid w:val="004A1E1F"/>
    <w:rsid w:val="004A2FC9"/>
    <w:rsid w:val="004A3FA3"/>
    <w:rsid w:val="004A46A7"/>
    <w:rsid w:val="004A4DA0"/>
    <w:rsid w:val="004A6385"/>
    <w:rsid w:val="004A6BF3"/>
    <w:rsid w:val="004A6D9F"/>
    <w:rsid w:val="004A76A6"/>
    <w:rsid w:val="004A798A"/>
    <w:rsid w:val="004B0611"/>
    <w:rsid w:val="004B0F60"/>
    <w:rsid w:val="004B127B"/>
    <w:rsid w:val="004B1391"/>
    <w:rsid w:val="004B1465"/>
    <w:rsid w:val="004B2232"/>
    <w:rsid w:val="004B23E6"/>
    <w:rsid w:val="004B511C"/>
    <w:rsid w:val="004B53B9"/>
    <w:rsid w:val="004B5D4F"/>
    <w:rsid w:val="004B7995"/>
    <w:rsid w:val="004C089C"/>
    <w:rsid w:val="004C08A5"/>
    <w:rsid w:val="004C10F3"/>
    <w:rsid w:val="004C15E5"/>
    <w:rsid w:val="004C1A08"/>
    <w:rsid w:val="004C2034"/>
    <w:rsid w:val="004C4CB0"/>
    <w:rsid w:val="004C53D2"/>
    <w:rsid w:val="004C5D91"/>
    <w:rsid w:val="004C6A93"/>
    <w:rsid w:val="004C76AD"/>
    <w:rsid w:val="004C76AF"/>
    <w:rsid w:val="004D095C"/>
    <w:rsid w:val="004D143F"/>
    <w:rsid w:val="004D2ADE"/>
    <w:rsid w:val="004D3566"/>
    <w:rsid w:val="004D3DF9"/>
    <w:rsid w:val="004D41C7"/>
    <w:rsid w:val="004D49BA"/>
    <w:rsid w:val="004D4B2D"/>
    <w:rsid w:val="004D61B8"/>
    <w:rsid w:val="004D659B"/>
    <w:rsid w:val="004E0456"/>
    <w:rsid w:val="004E0AF6"/>
    <w:rsid w:val="004E2A80"/>
    <w:rsid w:val="004E3AC7"/>
    <w:rsid w:val="004E4778"/>
    <w:rsid w:val="004E50CE"/>
    <w:rsid w:val="004E591F"/>
    <w:rsid w:val="004E5EFF"/>
    <w:rsid w:val="004E7045"/>
    <w:rsid w:val="004E7C1B"/>
    <w:rsid w:val="004F01E4"/>
    <w:rsid w:val="004F0D99"/>
    <w:rsid w:val="004F3A4D"/>
    <w:rsid w:val="004F449D"/>
    <w:rsid w:val="004F4862"/>
    <w:rsid w:val="004F54BD"/>
    <w:rsid w:val="004F6618"/>
    <w:rsid w:val="004F726A"/>
    <w:rsid w:val="004F7C4C"/>
    <w:rsid w:val="004F7CBB"/>
    <w:rsid w:val="00503259"/>
    <w:rsid w:val="00505040"/>
    <w:rsid w:val="0050564E"/>
    <w:rsid w:val="005060B5"/>
    <w:rsid w:val="005066B7"/>
    <w:rsid w:val="00507F8C"/>
    <w:rsid w:val="00510269"/>
    <w:rsid w:val="00510477"/>
    <w:rsid w:val="005110DB"/>
    <w:rsid w:val="005111DB"/>
    <w:rsid w:val="0051226E"/>
    <w:rsid w:val="0051242C"/>
    <w:rsid w:val="00512571"/>
    <w:rsid w:val="00512A06"/>
    <w:rsid w:val="0051371A"/>
    <w:rsid w:val="00513801"/>
    <w:rsid w:val="00513AEB"/>
    <w:rsid w:val="00513DA5"/>
    <w:rsid w:val="00514856"/>
    <w:rsid w:val="00514964"/>
    <w:rsid w:val="00514BEF"/>
    <w:rsid w:val="00514EB2"/>
    <w:rsid w:val="0051527F"/>
    <w:rsid w:val="005157CF"/>
    <w:rsid w:val="005158EB"/>
    <w:rsid w:val="00521F02"/>
    <w:rsid w:val="00523487"/>
    <w:rsid w:val="00523D65"/>
    <w:rsid w:val="00524066"/>
    <w:rsid w:val="0052463B"/>
    <w:rsid w:val="0052473F"/>
    <w:rsid w:val="0052528C"/>
    <w:rsid w:val="00526364"/>
    <w:rsid w:val="00526F40"/>
    <w:rsid w:val="00527261"/>
    <w:rsid w:val="00531643"/>
    <w:rsid w:val="00531EA7"/>
    <w:rsid w:val="00532D40"/>
    <w:rsid w:val="00533EBF"/>
    <w:rsid w:val="00534678"/>
    <w:rsid w:val="00534B55"/>
    <w:rsid w:val="00535CBA"/>
    <w:rsid w:val="00536013"/>
    <w:rsid w:val="00537300"/>
    <w:rsid w:val="00537BA9"/>
    <w:rsid w:val="00537DC8"/>
    <w:rsid w:val="00541B1C"/>
    <w:rsid w:val="0054253D"/>
    <w:rsid w:val="0054332A"/>
    <w:rsid w:val="005436CC"/>
    <w:rsid w:val="0054396A"/>
    <w:rsid w:val="00543C38"/>
    <w:rsid w:val="00546328"/>
    <w:rsid w:val="0054758A"/>
    <w:rsid w:val="0055127C"/>
    <w:rsid w:val="0055139B"/>
    <w:rsid w:val="0055151F"/>
    <w:rsid w:val="00551705"/>
    <w:rsid w:val="00551CC9"/>
    <w:rsid w:val="00551D0D"/>
    <w:rsid w:val="0055214D"/>
    <w:rsid w:val="00552A4D"/>
    <w:rsid w:val="00552B87"/>
    <w:rsid w:val="00555D4D"/>
    <w:rsid w:val="00555F2C"/>
    <w:rsid w:val="005561E6"/>
    <w:rsid w:val="00556884"/>
    <w:rsid w:val="00557169"/>
    <w:rsid w:val="00557959"/>
    <w:rsid w:val="0056037F"/>
    <w:rsid w:val="00561759"/>
    <w:rsid w:val="005619A2"/>
    <w:rsid w:val="0056285A"/>
    <w:rsid w:val="00562EAB"/>
    <w:rsid w:val="00562EEE"/>
    <w:rsid w:val="0056313E"/>
    <w:rsid w:val="00563641"/>
    <w:rsid w:val="005637A0"/>
    <w:rsid w:val="00563D9D"/>
    <w:rsid w:val="00564E8A"/>
    <w:rsid w:val="00564F0C"/>
    <w:rsid w:val="00565BAD"/>
    <w:rsid w:val="005665DC"/>
    <w:rsid w:val="005679CD"/>
    <w:rsid w:val="005717E0"/>
    <w:rsid w:val="00571B8B"/>
    <w:rsid w:val="005734F2"/>
    <w:rsid w:val="00574AEB"/>
    <w:rsid w:val="00574E84"/>
    <w:rsid w:val="00575124"/>
    <w:rsid w:val="005763CD"/>
    <w:rsid w:val="00576C4F"/>
    <w:rsid w:val="00576FDD"/>
    <w:rsid w:val="005779A1"/>
    <w:rsid w:val="00577C5E"/>
    <w:rsid w:val="00577F90"/>
    <w:rsid w:val="005808E0"/>
    <w:rsid w:val="00581F3E"/>
    <w:rsid w:val="00582B81"/>
    <w:rsid w:val="005837F0"/>
    <w:rsid w:val="0058381C"/>
    <w:rsid w:val="00584E3D"/>
    <w:rsid w:val="00584FC3"/>
    <w:rsid w:val="005852F2"/>
    <w:rsid w:val="00587F74"/>
    <w:rsid w:val="00590139"/>
    <w:rsid w:val="005905EE"/>
    <w:rsid w:val="005906A2"/>
    <w:rsid w:val="00590BAF"/>
    <w:rsid w:val="00592B01"/>
    <w:rsid w:val="00593711"/>
    <w:rsid w:val="0059635E"/>
    <w:rsid w:val="00596ADA"/>
    <w:rsid w:val="005A0E1F"/>
    <w:rsid w:val="005A11E9"/>
    <w:rsid w:val="005A1D12"/>
    <w:rsid w:val="005A32E8"/>
    <w:rsid w:val="005A5CB8"/>
    <w:rsid w:val="005A6C61"/>
    <w:rsid w:val="005B128A"/>
    <w:rsid w:val="005B1828"/>
    <w:rsid w:val="005B2AAE"/>
    <w:rsid w:val="005B2B4E"/>
    <w:rsid w:val="005B2CD6"/>
    <w:rsid w:val="005B3C2A"/>
    <w:rsid w:val="005B41EA"/>
    <w:rsid w:val="005B474B"/>
    <w:rsid w:val="005B5669"/>
    <w:rsid w:val="005B599E"/>
    <w:rsid w:val="005B5E4E"/>
    <w:rsid w:val="005B7921"/>
    <w:rsid w:val="005B79F9"/>
    <w:rsid w:val="005C08CC"/>
    <w:rsid w:val="005C0C27"/>
    <w:rsid w:val="005C0EF7"/>
    <w:rsid w:val="005C1D53"/>
    <w:rsid w:val="005C2FE7"/>
    <w:rsid w:val="005C31EF"/>
    <w:rsid w:val="005C3324"/>
    <w:rsid w:val="005C34F3"/>
    <w:rsid w:val="005C4AF4"/>
    <w:rsid w:val="005C5661"/>
    <w:rsid w:val="005C56FD"/>
    <w:rsid w:val="005C6B5C"/>
    <w:rsid w:val="005C7027"/>
    <w:rsid w:val="005C7778"/>
    <w:rsid w:val="005D1A52"/>
    <w:rsid w:val="005D33E0"/>
    <w:rsid w:val="005D567F"/>
    <w:rsid w:val="005D5A5B"/>
    <w:rsid w:val="005D6817"/>
    <w:rsid w:val="005D6B6B"/>
    <w:rsid w:val="005D79E9"/>
    <w:rsid w:val="005D7AC7"/>
    <w:rsid w:val="005E042E"/>
    <w:rsid w:val="005E0905"/>
    <w:rsid w:val="005E1ED3"/>
    <w:rsid w:val="005E2FE7"/>
    <w:rsid w:val="005E4160"/>
    <w:rsid w:val="005E4295"/>
    <w:rsid w:val="005E447C"/>
    <w:rsid w:val="005E5B0F"/>
    <w:rsid w:val="005E5E07"/>
    <w:rsid w:val="005E62B8"/>
    <w:rsid w:val="005E62E9"/>
    <w:rsid w:val="005E6617"/>
    <w:rsid w:val="005E76CC"/>
    <w:rsid w:val="005E7B0E"/>
    <w:rsid w:val="005E7D45"/>
    <w:rsid w:val="005F2723"/>
    <w:rsid w:val="005F37B5"/>
    <w:rsid w:val="005F3FD7"/>
    <w:rsid w:val="005F5B37"/>
    <w:rsid w:val="005F5E23"/>
    <w:rsid w:val="005F74E4"/>
    <w:rsid w:val="005F7C14"/>
    <w:rsid w:val="00601EE4"/>
    <w:rsid w:val="00603AC4"/>
    <w:rsid w:val="00605CD7"/>
    <w:rsid w:val="00606934"/>
    <w:rsid w:val="00607A71"/>
    <w:rsid w:val="00610360"/>
    <w:rsid w:val="0061049F"/>
    <w:rsid w:val="006118AC"/>
    <w:rsid w:val="00613FFD"/>
    <w:rsid w:val="0061467F"/>
    <w:rsid w:val="0061722F"/>
    <w:rsid w:val="006179AA"/>
    <w:rsid w:val="0062049F"/>
    <w:rsid w:val="0062056A"/>
    <w:rsid w:val="006217E2"/>
    <w:rsid w:val="00621C13"/>
    <w:rsid w:val="006224F9"/>
    <w:rsid w:val="0062279B"/>
    <w:rsid w:val="00622AB1"/>
    <w:rsid w:val="00622D15"/>
    <w:rsid w:val="00622E54"/>
    <w:rsid w:val="006247D1"/>
    <w:rsid w:val="00625866"/>
    <w:rsid w:val="0062659C"/>
    <w:rsid w:val="00626611"/>
    <w:rsid w:val="00627683"/>
    <w:rsid w:val="006317E9"/>
    <w:rsid w:val="00631D0B"/>
    <w:rsid w:val="00632935"/>
    <w:rsid w:val="00632ACE"/>
    <w:rsid w:val="00633549"/>
    <w:rsid w:val="00634972"/>
    <w:rsid w:val="00634D14"/>
    <w:rsid w:val="00634E92"/>
    <w:rsid w:val="0063510D"/>
    <w:rsid w:val="00635C99"/>
    <w:rsid w:val="00637963"/>
    <w:rsid w:val="00641A6D"/>
    <w:rsid w:val="006432E5"/>
    <w:rsid w:val="006437C7"/>
    <w:rsid w:val="006443C8"/>
    <w:rsid w:val="0064471F"/>
    <w:rsid w:val="00646A6B"/>
    <w:rsid w:val="006507F5"/>
    <w:rsid w:val="0065369E"/>
    <w:rsid w:val="0065535C"/>
    <w:rsid w:val="006566DA"/>
    <w:rsid w:val="00656909"/>
    <w:rsid w:val="00657694"/>
    <w:rsid w:val="00660C9C"/>
    <w:rsid w:val="006619D5"/>
    <w:rsid w:val="00661D54"/>
    <w:rsid w:val="00662934"/>
    <w:rsid w:val="00665552"/>
    <w:rsid w:val="0066622A"/>
    <w:rsid w:val="006665BD"/>
    <w:rsid w:val="0066687B"/>
    <w:rsid w:val="006669AC"/>
    <w:rsid w:val="00666A0A"/>
    <w:rsid w:val="00666D31"/>
    <w:rsid w:val="00666EDE"/>
    <w:rsid w:val="00667055"/>
    <w:rsid w:val="00667662"/>
    <w:rsid w:val="0066779D"/>
    <w:rsid w:val="00671084"/>
    <w:rsid w:val="006710B1"/>
    <w:rsid w:val="00672296"/>
    <w:rsid w:val="0067247F"/>
    <w:rsid w:val="00672D26"/>
    <w:rsid w:val="006733AC"/>
    <w:rsid w:val="00673B87"/>
    <w:rsid w:val="00673CA9"/>
    <w:rsid w:val="00676DD2"/>
    <w:rsid w:val="00676F8E"/>
    <w:rsid w:val="0068028A"/>
    <w:rsid w:val="00680783"/>
    <w:rsid w:val="00681216"/>
    <w:rsid w:val="00681262"/>
    <w:rsid w:val="00681394"/>
    <w:rsid w:val="00681776"/>
    <w:rsid w:val="00682B53"/>
    <w:rsid w:val="00682EAB"/>
    <w:rsid w:val="00683EE6"/>
    <w:rsid w:val="00684E80"/>
    <w:rsid w:val="006869B6"/>
    <w:rsid w:val="00686EE4"/>
    <w:rsid w:val="0068762F"/>
    <w:rsid w:val="00687ED5"/>
    <w:rsid w:val="00687F93"/>
    <w:rsid w:val="00690B80"/>
    <w:rsid w:val="00695141"/>
    <w:rsid w:val="00695562"/>
    <w:rsid w:val="00696C8D"/>
    <w:rsid w:val="00697605"/>
    <w:rsid w:val="006A2FA9"/>
    <w:rsid w:val="006A7039"/>
    <w:rsid w:val="006A7723"/>
    <w:rsid w:val="006A7C5C"/>
    <w:rsid w:val="006B14B3"/>
    <w:rsid w:val="006B1823"/>
    <w:rsid w:val="006B20EC"/>
    <w:rsid w:val="006B3ABF"/>
    <w:rsid w:val="006B4694"/>
    <w:rsid w:val="006B4CE2"/>
    <w:rsid w:val="006B548C"/>
    <w:rsid w:val="006C085E"/>
    <w:rsid w:val="006C087E"/>
    <w:rsid w:val="006C32E6"/>
    <w:rsid w:val="006C337C"/>
    <w:rsid w:val="006C3C24"/>
    <w:rsid w:val="006C3EA6"/>
    <w:rsid w:val="006C46C5"/>
    <w:rsid w:val="006C4700"/>
    <w:rsid w:val="006C5A4F"/>
    <w:rsid w:val="006C7E49"/>
    <w:rsid w:val="006D061B"/>
    <w:rsid w:val="006D0A01"/>
    <w:rsid w:val="006D0AE8"/>
    <w:rsid w:val="006D0FD9"/>
    <w:rsid w:val="006D356D"/>
    <w:rsid w:val="006D5BFD"/>
    <w:rsid w:val="006D69E8"/>
    <w:rsid w:val="006E05ED"/>
    <w:rsid w:val="006E0726"/>
    <w:rsid w:val="006E1465"/>
    <w:rsid w:val="006E1EE6"/>
    <w:rsid w:val="006E3A31"/>
    <w:rsid w:val="006E5173"/>
    <w:rsid w:val="006E5396"/>
    <w:rsid w:val="006E575D"/>
    <w:rsid w:val="006E5DAA"/>
    <w:rsid w:val="006E643D"/>
    <w:rsid w:val="006E6781"/>
    <w:rsid w:val="006E705E"/>
    <w:rsid w:val="006E754C"/>
    <w:rsid w:val="006F2174"/>
    <w:rsid w:val="006F23E7"/>
    <w:rsid w:val="006F283C"/>
    <w:rsid w:val="006F2BB4"/>
    <w:rsid w:val="006F2D89"/>
    <w:rsid w:val="006F3547"/>
    <w:rsid w:val="006F3692"/>
    <w:rsid w:val="006F6587"/>
    <w:rsid w:val="006F6B2C"/>
    <w:rsid w:val="00700880"/>
    <w:rsid w:val="00700FA3"/>
    <w:rsid w:val="007018EE"/>
    <w:rsid w:val="00703183"/>
    <w:rsid w:val="00703387"/>
    <w:rsid w:val="007035DB"/>
    <w:rsid w:val="007037D9"/>
    <w:rsid w:val="00703CCC"/>
    <w:rsid w:val="00703FE6"/>
    <w:rsid w:val="0070441F"/>
    <w:rsid w:val="0070478E"/>
    <w:rsid w:val="00704E5F"/>
    <w:rsid w:val="00705EDF"/>
    <w:rsid w:val="007063D3"/>
    <w:rsid w:val="00706920"/>
    <w:rsid w:val="007078AA"/>
    <w:rsid w:val="00707D5B"/>
    <w:rsid w:val="00711B48"/>
    <w:rsid w:val="00712547"/>
    <w:rsid w:val="00712BC2"/>
    <w:rsid w:val="00715CE3"/>
    <w:rsid w:val="00717803"/>
    <w:rsid w:val="0071794E"/>
    <w:rsid w:val="00717AB5"/>
    <w:rsid w:val="00717F4B"/>
    <w:rsid w:val="00720F8B"/>
    <w:rsid w:val="00722BF4"/>
    <w:rsid w:val="00723BF3"/>
    <w:rsid w:val="00723D15"/>
    <w:rsid w:val="0072481F"/>
    <w:rsid w:val="007262DF"/>
    <w:rsid w:val="00726855"/>
    <w:rsid w:val="00726A56"/>
    <w:rsid w:val="00726F7E"/>
    <w:rsid w:val="007307BB"/>
    <w:rsid w:val="007319D0"/>
    <w:rsid w:val="0073365C"/>
    <w:rsid w:val="00734218"/>
    <w:rsid w:val="00734BE0"/>
    <w:rsid w:val="00734DAC"/>
    <w:rsid w:val="00736774"/>
    <w:rsid w:val="007369B9"/>
    <w:rsid w:val="007370BF"/>
    <w:rsid w:val="007372EC"/>
    <w:rsid w:val="00737E10"/>
    <w:rsid w:val="007415D1"/>
    <w:rsid w:val="0074343F"/>
    <w:rsid w:val="007438C5"/>
    <w:rsid w:val="00743B2B"/>
    <w:rsid w:val="0074423E"/>
    <w:rsid w:val="007442EF"/>
    <w:rsid w:val="007454E1"/>
    <w:rsid w:val="007463DF"/>
    <w:rsid w:val="0074762F"/>
    <w:rsid w:val="00747FAA"/>
    <w:rsid w:val="007500DF"/>
    <w:rsid w:val="007505AC"/>
    <w:rsid w:val="00755CCB"/>
    <w:rsid w:val="0075645B"/>
    <w:rsid w:val="0075674E"/>
    <w:rsid w:val="00756A11"/>
    <w:rsid w:val="00756E23"/>
    <w:rsid w:val="00757796"/>
    <w:rsid w:val="0075779B"/>
    <w:rsid w:val="00757917"/>
    <w:rsid w:val="00760CD2"/>
    <w:rsid w:val="00760FB0"/>
    <w:rsid w:val="00761247"/>
    <w:rsid w:val="00761CD8"/>
    <w:rsid w:val="007651BD"/>
    <w:rsid w:val="00766868"/>
    <w:rsid w:val="007669E5"/>
    <w:rsid w:val="00767343"/>
    <w:rsid w:val="007701F0"/>
    <w:rsid w:val="00770CBE"/>
    <w:rsid w:val="007714DF"/>
    <w:rsid w:val="00771FDA"/>
    <w:rsid w:val="00773D4C"/>
    <w:rsid w:val="007746B3"/>
    <w:rsid w:val="00775AA0"/>
    <w:rsid w:val="00775C62"/>
    <w:rsid w:val="00776E41"/>
    <w:rsid w:val="00777867"/>
    <w:rsid w:val="0078010C"/>
    <w:rsid w:val="00780BB2"/>
    <w:rsid w:val="0078171E"/>
    <w:rsid w:val="00781DA0"/>
    <w:rsid w:val="00781EEA"/>
    <w:rsid w:val="0078255B"/>
    <w:rsid w:val="007867F4"/>
    <w:rsid w:val="00786F56"/>
    <w:rsid w:val="00787E6B"/>
    <w:rsid w:val="00790247"/>
    <w:rsid w:val="00791C58"/>
    <w:rsid w:val="007925E6"/>
    <w:rsid w:val="007934C7"/>
    <w:rsid w:val="00793CDA"/>
    <w:rsid w:val="00793F88"/>
    <w:rsid w:val="00795355"/>
    <w:rsid w:val="00795F68"/>
    <w:rsid w:val="007961DD"/>
    <w:rsid w:val="00797B7D"/>
    <w:rsid w:val="007A4A12"/>
    <w:rsid w:val="007A6D16"/>
    <w:rsid w:val="007B2955"/>
    <w:rsid w:val="007B4370"/>
    <w:rsid w:val="007B5B3A"/>
    <w:rsid w:val="007B6FF5"/>
    <w:rsid w:val="007B7CB9"/>
    <w:rsid w:val="007C14C1"/>
    <w:rsid w:val="007C161A"/>
    <w:rsid w:val="007C1DAC"/>
    <w:rsid w:val="007C3237"/>
    <w:rsid w:val="007C32AA"/>
    <w:rsid w:val="007C49B8"/>
    <w:rsid w:val="007C57F9"/>
    <w:rsid w:val="007C6225"/>
    <w:rsid w:val="007C70D3"/>
    <w:rsid w:val="007D31C0"/>
    <w:rsid w:val="007D3E07"/>
    <w:rsid w:val="007D40DE"/>
    <w:rsid w:val="007D4272"/>
    <w:rsid w:val="007D46EA"/>
    <w:rsid w:val="007D4B07"/>
    <w:rsid w:val="007D4BD2"/>
    <w:rsid w:val="007D4DDD"/>
    <w:rsid w:val="007D6E80"/>
    <w:rsid w:val="007D7C4B"/>
    <w:rsid w:val="007E0659"/>
    <w:rsid w:val="007E23FD"/>
    <w:rsid w:val="007E4864"/>
    <w:rsid w:val="007E62A1"/>
    <w:rsid w:val="007E6548"/>
    <w:rsid w:val="007F0DEB"/>
    <w:rsid w:val="007F1FC0"/>
    <w:rsid w:val="007F2D57"/>
    <w:rsid w:val="007F381C"/>
    <w:rsid w:val="007F59CB"/>
    <w:rsid w:val="007F7344"/>
    <w:rsid w:val="00800E49"/>
    <w:rsid w:val="0080171B"/>
    <w:rsid w:val="00802D66"/>
    <w:rsid w:val="00803F6A"/>
    <w:rsid w:val="00804249"/>
    <w:rsid w:val="00805AEE"/>
    <w:rsid w:val="00806F01"/>
    <w:rsid w:val="00810316"/>
    <w:rsid w:val="0081315F"/>
    <w:rsid w:val="008133D6"/>
    <w:rsid w:val="00814B81"/>
    <w:rsid w:val="008168E9"/>
    <w:rsid w:val="0081772B"/>
    <w:rsid w:val="008202A9"/>
    <w:rsid w:val="0082153B"/>
    <w:rsid w:val="0082156B"/>
    <w:rsid w:val="00821A18"/>
    <w:rsid w:val="00822FC6"/>
    <w:rsid w:val="00824321"/>
    <w:rsid w:val="008245EB"/>
    <w:rsid w:val="00824715"/>
    <w:rsid w:val="00824E48"/>
    <w:rsid w:val="00825296"/>
    <w:rsid w:val="008262E1"/>
    <w:rsid w:val="008263CE"/>
    <w:rsid w:val="008279D3"/>
    <w:rsid w:val="0083209A"/>
    <w:rsid w:val="00832114"/>
    <w:rsid w:val="008323DC"/>
    <w:rsid w:val="008331D6"/>
    <w:rsid w:val="0083326F"/>
    <w:rsid w:val="00834C49"/>
    <w:rsid w:val="00835475"/>
    <w:rsid w:val="0083639F"/>
    <w:rsid w:val="00842CA4"/>
    <w:rsid w:val="00842E5D"/>
    <w:rsid w:val="0084368F"/>
    <w:rsid w:val="00844D19"/>
    <w:rsid w:val="0084621C"/>
    <w:rsid w:val="00846A9D"/>
    <w:rsid w:val="00847795"/>
    <w:rsid w:val="00847BDD"/>
    <w:rsid w:val="008500CA"/>
    <w:rsid w:val="00852042"/>
    <w:rsid w:val="008557EB"/>
    <w:rsid w:val="00856F31"/>
    <w:rsid w:val="008578A8"/>
    <w:rsid w:val="00857989"/>
    <w:rsid w:val="00860379"/>
    <w:rsid w:val="008613BB"/>
    <w:rsid w:val="00861E2F"/>
    <w:rsid w:val="00863315"/>
    <w:rsid w:val="00863956"/>
    <w:rsid w:val="0086415A"/>
    <w:rsid w:val="008643BF"/>
    <w:rsid w:val="00865CDA"/>
    <w:rsid w:val="0086716D"/>
    <w:rsid w:val="008678BB"/>
    <w:rsid w:val="00867BF7"/>
    <w:rsid w:val="008703AE"/>
    <w:rsid w:val="00870D09"/>
    <w:rsid w:val="008710DE"/>
    <w:rsid w:val="008712F7"/>
    <w:rsid w:val="00872B07"/>
    <w:rsid w:val="00872BBD"/>
    <w:rsid w:val="008733E3"/>
    <w:rsid w:val="0087377D"/>
    <w:rsid w:val="008741A1"/>
    <w:rsid w:val="00874261"/>
    <w:rsid w:val="008755D2"/>
    <w:rsid w:val="00876ADD"/>
    <w:rsid w:val="0087786B"/>
    <w:rsid w:val="008808B0"/>
    <w:rsid w:val="00880C94"/>
    <w:rsid w:val="008834DD"/>
    <w:rsid w:val="00883EAC"/>
    <w:rsid w:val="008851DB"/>
    <w:rsid w:val="00885258"/>
    <w:rsid w:val="00885A80"/>
    <w:rsid w:val="00885F58"/>
    <w:rsid w:val="008864F6"/>
    <w:rsid w:val="00887911"/>
    <w:rsid w:val="00890687"/>
    <w:rsid w:val="008906C4"/>
    <w:rsid w:val="00890E1F"/>
    <w:rsid w:val="00894ED4"/>
    <w:rsid w:val="008960AD"/>
    <w:rsid w:val="0089718B"/>
    <w:rsid w:val="00897F25"/>
    <w:rsid w:val="008A02A3"/>
    <w:rsid w:val="008A07C1"/>
    <w:rsid w:val="008A3B85"/>
    <w:rsid w:val="008A3DAF"/>
    <w:rsid w:val="008B0D92"/>
    <w:rsid w:val="008B1169"/>
    <w:rsid w:val="008B1A6B"/>
    <w:rsid w:val="008B32D3"/>
    <w:rsid w:val="008B4D8F"/>
    <w:rsid w:val="008B6C18"/>
    <w:rsid w:val="008C07DF"/>
    <w:rsid w:val="008C23E0"/>
    <w:rsid w:val="008C2591"/>
    <w:rsid w:val="008C2DD7"/>
    <w:rsid w:val="008C2F63"/>
    <w:rsid w:val="008C3CB5"/>
    <w:rsid w:val="008C3E67"/>
    <w:rsid w:val="008C64A3"/>
    <w:rsid w:val="008C661B"/>
    <w:rsid w:val="008C76AC"/>
    <w:rsid w:val="008D2609"/>
    <w:rsid w:val="008D28BA"/>
    <w:rsid w:val="008D2DA8"/>
    <w:rsid w:val="008D36D4"/>
    <w:rsid w:val="008D38D0"/>
    <w:rsid w:val="008D4369"/>
    <w:rsid w:val="008D4E52"/>
    <w:rsid w:val="008D5A50"/>
    <w:rsid w:val="008D5E1A"/>
    <w:rsid w:val="008D73B1"/>
    <w:rsid w:val="008D79B4"/>
    <w:rsid w:val="008D7AAC"/>
    <w:rsid w:val="008E19E8"/>
    <w:rsid w:val="008E1A6C"/>
    <w:rsid w:val="008E1B9C"/>
    <w:rsid w:val="008E2FF7"/>
    <w:rsid w:val="008E38C6"/>
    <w:rsid w:val="008E4544"/>
    <w:rsid w:val="008E4BFE"/>
    <w:rsid w:val="008E65A7"/>
    <w:rsid w:val="008E6A48"/>
    <w:rsid w:val="008F2AEF"/>
    <w:rsid w:val="008F370A"/>
    <w:rsid w:val="008F52A2"/>
    <w:rsid w:val="008F5573"/>
    <w:rsid w:val="008F5627"/>
    <w:rsid w:val="008F59AA"/>
    <w:rsid w:val="008F6BBC"/>
    <w:rsid w:val="008F75F6"/>
    <w:rsid w:val="008F78EE"/>
    <w:rsid w:val="008F7E93"/>
    <w:rsid w:val="00901FB3"/>
    <w:rsid w:val="0090233C"/>
    <w:rsid w:val="00902D42"/>
    <w:rsid w:val="00902DA6"/>
    <w:rsid w:val="0090428E"/>
    <w:rsid w:val="00905891"/>
    <w:rsid w:val="0090727D"/>
    <w:rsid w:val="00907A65"/>
    <w:rsid w:val="00910475"/>
    <w:rsid w:val="009109B0"/>
    <w:rsid w:val="0091143A"/>
    <w:rsid w:val="0091354E"/>
    <w:rsid w:val="009137CC"/>
    <w:rsid w:val="00913A39"/>
    <w:rsid w:val="00913A5C"/>
    <w:rsid w:val="009153EF"/>
    <w:rsid w:val="0091561A"/>
    <w:rsid w:val="00916557"/>
    <w:rsid w:val="00921EA5"/>
    <w:rsid w:val="0092369A"/>
    <w:rsid w:val="009252A1"/>
    <w:rsid w:val="00926EF0"/>
    <w:rsid w:val="00927A81"/>
    <w:rsid w:val="00927BE8"/>
    <w:rsid w:val="00927C9A"/>
    <w:rsid w:val="00931428"/>
    <w:rsid w:val="0093219A"/>
    <w:rsid w:val="0093274D"/>
    <w:rsid w:val="00933DF7"/>
    <w:rsid w:val="00934DDF"/>
    <w:rsid w:val="00935EB2"/>
    <w:rsid w:val="009400B0"/>
    <w:rsid w:val="0094054F"/>
    <w:rsid w:val="00940CCE"/>
    <w:rsid w:val="0094247C"/>
    <w:rsid w:val="00942B0C"/>
    <w:rsid w:val="009436F4"/>
    <w:rsid w:val="00943815"/>
    <w:rsid w:val="009446ED"/>
    <w:rsid w:val="00945136"/>
    <w:rsid w:val="00946CDA"/>
    <w:rsid w:val="00947DD2"/>
    <w:rsid w:val="00947E26"/>
    <w:rsid w:val="00952937"/>
    <w:rsid w:val="0095299A"/>
    <w:rsid w:val="00952ABD"/>
    <w:rsid w:val="00952BF9"/>
    <w:rsid w:val="00952E2B"/>
    <w:rsid w:val="00952EEA"/>
    <w:rsid w:val="00953BDF"/>
    <w:rsid w:val="0095581A"/>
    <w:rsid w:val="00955924"/>
    <w:rsid w:val="00955F7B"/>
    <w:rsid w:val="00956031"/>
    <w:rsid w:val="00956100"/>
    <w:rsid w:val="00956228"/>
    <w:rsid w:val="009575EF"/>
    <w:rsid w:val="00957B18"/>
    <w:rsid w:val="00957B50"/>
    <w:rsid w:val="00960427"/>
    <w:rsid w:val="0096118B"/>
    <w:rsid w:val="0096128F"/>
    <w:rsid w:val="00961EFE"/>
    <w:rsid w:val="00963171"/>
    <w:rsid w:val="009645EC"/>
    <w:rsid w:val="00965113"/>
    <w:rsid w:val="0096608A"/>
    <w:rsid w:val="00966605"/>
    <w:rsid w:val="009669CB"/>
    <w:rsid w:val="00966D84"/>
    <w:rsid w:val="00971C09"/>
    <w:rsid w:val="00973D59"/>
    <w:rsid w:val="009757A8"/>
    <w:rsid w:val="00975FA3"/>
    <w:rsid w:val="00976945"/>
    <w:rsid w:val="00976DA7"/>
    <w:rsid w:val="009777C8"/>
    <w:rsid w:val="0098002B"/>
    <w:rsid w:val="0098042B"/>
    <w:rsid w:val="0098066F"/>
    <w:rsid w:val="00980C43"/>
    <w:rsid w:val="00980C93"/>
    <w:rsid w:val="009835C2"/>
    <w:rsid w:val="00983BE0"/>
    <w:rsid w:val="00983C19"/>
    <w:rsid w:val="00983E07"/>
    <w:rsid w:val="0098420C"/>
    <w:rsid w:val="00984E28"/>
    <w:rsid w:val="0098516A"/>
    <w:rsid w:val="00985C48"/>
    <w:rsid w:val="0098624C"/>
    <w:rsid w:val="0098654E"/>
    <w:rsid w:val="00986F30"/>
    <w:rsid w:val="00986F9E"/>
    <w:rsid w:val="009900D0"/>
    <w:rsid w:val="00990116"/>
    <w:rsid w:val="0099081F"/>
    <w:rsid w:val="00992E43"/>
    <w:rsid w:val="0099315C"/>
    <w:rsid w:val="00993764"/>
    <w:rsid w:val="0099379E"/>
    <w:rsid w:val="00994B9A"/>
    <w:rsid w:val="00995C6C"/>
    <w:rsid w:val="00995DF5"/>
    <w:rsid w:val="00997ADD"/>
    <w:rsid w:val="009A0267"/>
    <w:rsid w:val="009A1700"/>
    <w:rsid w:val="009A22EB"/>
    <w:rsid w:val="009A29A4"/>
    <w:rsid w:val="009A2F86"/>
    <w:rsid w:val="009A3700"/>
    <w:rsid w:val="009A4102"/>
    <w:rsid w:val="009A410D"/>
    <w:rsid w:val="009A4B4C"/>
    <w:rsid w:val="009A4E84"/>
    <w:rsid w:val="009A56C9"/>
    <w:rsid w:val="009A683E"/>
    <w:rsid w:val="009A7700"/>
    <w:rsid w:val="009B0033"/>
    <w:rsid w:val="009B0894"/>
    <w:rsid w:val="009B08B6"/>
    <w:rsid w:val="009B0951"/>
    <w:rsid w:val="009B0C34"/>
    <w:rsid w:val="009B1945"/>
    <w:rsid w:val="009B428B"/>
    <w:rsid w:val="009B4600"/>
    <w:rsid w:val="009B4A40"/>
    <w:rsid w:val="009B5C90"/>
    <w:rsid w:val="009B66EA"/>
    <w:rsid w:val="009C0813"/>
    <w:rsid w:val="009C0A79"/>
    <w:rsid w:val="009C34BE"/>
    <w:rsid w:val="009C3EBB"/>
    <w:rsid w:val="009C480F"/>
    <w:rsid w:val="009C5CDD"/>
    <w:rsid w:val="009C6289"/>
    <w:rsid w:val="009C6E1E"/>
    <w:rsid w:val="009C724D"/>
    <w:rsid w:val="009D2866"/>
    <w:rsid w:val="009D3497"/>
    <w:rsid w:val="009D3AAD"/>
    <w:rsid w:val="009D5044"/>
    <w:rsid w:val="009D6002"/>
    <w:rsid w:val="009D6182"/>
    <w:rsid w:val="009E0668"/>
    <w:rsid w:val="009E0DBF"/>
    <w:rsid w:val="009E1F32"/>
    <w:rsid w:val="009E24E0"/>
    <w:rsid w:val="009E3E88"/>
    <w:rsid w:val="009E4936"/>
    <w:rsid w:val="009E560A"/>
    <w:rsid w:val="009E5EDD"/>
    <w:rsid w:val="009E6A50"/>
    <w:rsid w:val="009E75A6"/>
    <w:rsid w:val="009E795B"/>
    <w:rsid w:val="009E7980"/>
    <w:rsid w:val="009F066F"/>
    <w:rsid w:val="009F26B9"/>
    <w:rsid w:val="009F42D2"/>
    <w:rsid w:val="009F4B52"/>
    <w:rsid w:val="009F5C54"/>
    <w:rsid w:val="009F6041"/>
    <w:rsid w:val="009F6142"/>
    <w:rsid w:val="009F6414"/>
    <w:rsid w:val="009F65BB"/>
    <w:rsid w:val="009F692B"/>
    <w:rsid w:val="009F710B"/>
    <w:rsid w:val="009F7D3A"/>
    <w:rsid w:val="00A01B43"/>
    <w:rsid w:val="00A03F48"/>
    <w:rsid w:val="00A05E5F"/>
    <w:rsid w:val="00A06EA2"/>
    <w:rsid w:val="00A07545"/>
    <w:rsid w:val="00A1127C"/>
    <w:rsid w:val="00A154B3"/>
    <w:rsid w:val="00A157C5"/>
    <w:rsid w:val="00A15A31"/>
    <w:rsid w:val="00A171FA"/>
    <w:rsid w:val="00A208F6"/>
    <w:rsid w:val="00A20B1B"/>
    <w:rsid w:val="00A20B61"/>
    <w:rsid w:val="00A20DC1"/>
    <w:rsid w:val="00A25186"/>
    <w:rsid w:val="00A264DD"/>
    <w:rsid w:val="00A34554"/>
    <w:rsid w:val="00A35675"/>
    <w:rsid w:val="00A358B1"/>
    <w:rsid w:val="00A35E7B"/>
    <w:rsid w:val="00A377B9"/>
    <w:rsid w:val="00A40AF2"/>
    <w:rsid w:val="00A423D1"/>
    <w:rsid w:val="00A426DD"/>
    <w:rsid w:val="00A43846"/>
    <w:rsid w:val="00A43E15"/>
    <w:rsid w:val="00A4424A"/>
    <w:rsid w:val="00A475FC"/>
    <w:rsid w:val="00A47655"/>
    <w:rsid w:val="00A47A75"/>
    <w:rsid w:val="00A47B8A"/>
    <w:rsid w:val="00A51BFC"/>
    <w:rsid w:val="00A51FF8"/>
    <w:rsid w:val="00A53B56"/>
    <w:rsid w:val="00A547E7"/>
    <w:rsid w:val="00A54D5A"/>
    <w:rsid w:val="00A556E0"/>
    <w:rsid w:val="00A559BE"/>
    <w:rsid w:val="00A56426"/>
    <w:rsid w:val="00A5686E"/>
    <w:rsid w:val="00A57040"/>
    <w:rsid w:val="00A5785F"/>
    <w:rsid w:val="00A6034E"/>
    <w:rsid w:val="00A61918"/>
    <w:rsid w:val="00A62C4C"/>
    <w:rsid w:val="00A631CA"/>
    <w:rsid w:val="00A64364"/>
    <w:rsid w:val="00A64B7A"/>
    <w:rsid w:val="00A669A8"/>
    <w:rsid w:val="00A66DC5"/>
    <w:rsid w:val="00A67CE2"/>
    <w:rsid w:val="00A7001D"/>
    <w:rsid w:val="00A70312"/>
    <w:rsid w:val="00A70CFD"/>
    <w:rsid w:val="00A72D36"/>
    <w:rsid w:val="00A72E18"/>
    <w:rsid w:val="00A759E4"/>
    <w:rsid w:val="00A75BB7"/>
    <w:rsid w:val="00A7715B"/>
    <w:rsid w:val="00A80889"/>
    <w:rsid w:val="00A809F5"/>
    <w:rsid w:val="00A8181D"/>
    <w:rsid w:val="00A84925"/>
    <w:rsid w:val="00A85F93"/>
    <w:rsid w:val="00A8709D"/>
    <w:rsid w:val="00A87AA8"/>
    <w:rsid w:val="00A904D0"/>
    <w:rsid w:val="00A91CDC"/>
    <w:rsid w:val="00A92CF6"/>
    <w:rsid w:val="00A94653"/>
    <w:rsid w:val="00A94814"/>
    <w:rsid w:val="00A948C8"/>
    <w:rsid w:val="00A95939"/>
    <w:rsid w:val="00A959DB"/>
    <w:rsid w:val="00A95B4A"/>
    <w:rsid w:val="00A968C6"/>
    <w:rsid w:val="00A974E4"/>
    <w:rsid w:val="00AA12FF"/>
    <w:rsid w:val="00AA1852"/>
    <w:rsid w:val="00AA1885"/>
    <w:rsid w:val="00AA3C1A"/>
    <w:rsid w:val="00AA4889"/>
    <w:rsid w:val="00AA51DD"/>
    <w:rsid w:val="00AA5AA0"/>
    <w:rsid w:val="00AA5AB1"/>
    <w:rsid w:val="00AA63AD"/>
    <w:rsid w:val="00AA7F34"/>
    <w:rsid w:val="00AB0A5F"/>
    <w:rsid w:val="00AB435F"/>
    <w:rsid w:val="00AB5707"/>
    <w:rsid w:val="00AB5F20"/>
    <w:rsid w:val="00AB6E0C"/>
    <w:rsid w:val="00AB71C4"/>
    <w:rsid w:val="00AB7512"/>
    <w:rsid w:val="00AB7D3F"/>
    <w:rsid w:val="00AC2AC2"/>
    <w:rsid w:val="00AC4D49"/>
    <w:rsid w:val="00AC5FB7"/>
    <w:rsid w:val="00AC651A"/>
    <w:rsid w:val="00AC692C"/>
    <w:rsid w:val="00AD1464"/>
    <w:rsid w:val="00AD23C7"/>
    <w:rsid w:val="00AD433C"/>
    <w:rsid w:val="00AD6D06"/>
    <w:rsid w:val="00AD778D"/>
    <w:rsid w:val="00AD79E2"/>
    <w:rsid w:val="00AE0338"/>
    <w:rsid w:val="00AE05EE"/>
    <w:rsid w:val="00AE0BFD"/>
    <w:rsid w:val="00AE0F7D"/>
    <w:rsid w:val="00AE209C"/>
    <w:rsid w:val="00AE20E1"/>
    <w:rsid w:val="00AE29E5"/>
    <w:rsid w:val="00AE33E5"/>
    <w:rsid w:val="00AE4273"/>
    <w:rsid w:val="00AE4C3D"/>
    <w:rsid w:val="00AE4E88"/>
    <w:rsid w:val="00AE58D9"/>
    <w:rsid w:val="00AF0265"/>
    <w:rsid w:val="00AF1C46"/>
    <w:rsid w:val="00AF2895"/>
    <w:rsid w:val="00AF3116"/>
    <w:rsid w:val="00AF3677"/>
    <w:rsid w:val="00AF3A32"/>
    <w:rsid w:val="00AF3BAB"/>
    <w:rsid w:val="00AF43A8"/>
    <w:rsid w:val="00AF46EE"/>
    <w:rsid w:val="00AF47F5"/>
    <w:rsid w:val="00AF56BF"/>
    <w:rsid w:val="00B0011D"/>
    <w:rsid w:val="00B011FB"/>
    <w:rsid w:val="00B019F7"/>
    <w:rsid w:val="00B01CFA"/>
    <w:rsid w:val="00B02941"/>
    <w:rsid w:val="00B03C94"/>
    <w:rsid w:val="00B05838"/>
    <w:rsid w:val="00B077F1"/>
    <w:rsid w:val="00B108F1"/>
    <w:rsid w:val="00B11E1F"/>
    <w:rsid w:val="00B1204A"/>
    <w:rsid w:val="00B12C4B"/>
    <w:rsid w:val="00B13FF5"/>
    <w:rsid w:val="00B144B2"/>
    <w:rsid w:val="00B160C7"/>
    <w:rsid w:val="00B2046C"/>
    <w:rsid w:val="00B2173C"/>
    <w:rsid w:val="00B21D2B"/>
    <w:rsid w:val="00B25614"/>
    <w:rsid w:val="00B2566E"/>
    <w:rsid w:val="00B25709"/>
    <w:rsid w:val="00B25B3B"/>
    <w:rsid w:val="00B262FF"/>
    <w:rsid w:val="00B266E6"/>
    <w:rsid w:val="00B27080"/>
    <w:rsid w:val="00B276E4"/>
    <w:rsid w:val="00B30598"/>
    <w:rsid w:val="00B30C95"/>
    <w:rsid w:val="00B310CC"/>
    <w:rsid w:val="00B31A14"/>
    <w:rsid w:val="00B31DCC"/>
    <w:rsid w:val="00B33295"/>
    <w:rsid w:val="00B33567"/>
    <w:rsid w:val="00B34FE5"/>
    <w:rsid w:val="00B36117"/>
    <w:rsid w:val="00B3631A"/>
    <w:rsid w:val="00B37FB7"/>
    <w:rsid w:val="00B40B64"/>
    <w:rsid w:val="00B40C3A"/>
    <w:rsid w:val="00B416FD"/>
    <w:rsid w:val="00B4233D"/>
    <w:rsid w:val="00B442D3"/>
    <w:rsid w:val="00B44411"/>
    <w:rsid w:val="00B44594"/>
    <w:rsid w:val="00B4553C"/>
    <w:rsid w:val="00B45604"/>
    <w:rsid w:val="00B471A1"/>
    <w:rsid w:val="00B4738F"/>
    <w:rsid w:val="00B47570"/>
    <w:rsid w:val="00B477F3"/>
    <w:rsid w:val="00B47B9F"/>
    <w:rsid w:val="00B500C5"/>
    <w:rsid w:val="00B5077D"/>
    <w:rsid w:val="00B51939"/>
    <w:rsid w:val="00B5208D"/>
    <w:rsid w:val="00B52AE8"/>
    <w:rsid w:val="00B535F4"/>
    <w:rsid w:val="00B570EC"/>
    <w:rsid w:val="00B578CF"/>
    <w:rsid w:val="00B60425"/>
    <w:rsid w:val="00B6108B"/>
    <w:rsid w:val="00B61162"/>
    <w:rsid w:val="00B61594"/>
    <w:rsid w:val="00B615E5"/>
    <w:rsid w:val="00B62958"/>
    <w:rsid w:val="00B62F57"/>
    <w:rsid w:val="00B63CBB"/>
    <w:rsid w:val="00B677A6"/>
    <w:rsid w:val="00B704B4"/>
    <w:rsid w:val="00B71A24"/>
    <w:rsid w:val="00B72F2D"/>
    <w:rsid w:val="00B732EB"/>
    <w:rsid w:val="00B73AD1"/>
    <w:rsid w:val="00B75816"/>
    <w:rsid w:val="00B75AF2"/>
    <w:rsid w:val="00B765B9"/>
    <w:rsid w:val="00B76648"/>
    <w:rsid w:val="00B771F7"/>
    <w:rsid w:val="00B77411"/>
    <w:rsid w:val="00B7785E"/>
    <w:rsid w:val="00B80015"/>
    <w:rsid w:val="00B80968"/>
    <w:rsid w:val="00B81435"/>
    <w:rsid w:val="00B819A8"/>
    <w:rsid w:val="00B85F75"/>
    <w:rsid w:val="00B8697F"/>
    <w:rsid w:val="00B87212"/>
    <w:rsid w:val="00B91452"/>
    <w:rsid w:val="00B92B4E"/>
    <w:rsid w:val="00B92D04"/>
    <w:rsid w:val="00B93210"/>
    <w:rsid w:val="00B975B4"/>
    <w:rsid w:val="00B977F0"/>
    <w:rsid w:val="00BA017A"/>
    <w:rsid w:val="00BA02A7"/>
    <w:rsid w:val="00BA049B"/>
    <w:rsid w:val="00BA0617"/>
    <w:rsid w:val="00BA06DC"/>
    <w:rsid w:val="00BA1337"/>
    <w:rsid w:val="00BA1A65"/>
    <w:rsid w:val="00BA1CDB"/>
    <w:rsid w:val="00BA248F"/>
    <w:rsid w:val="00BA2BA9"/>
    <w:rsid w:val="00BA310D"/>
    <w:rsid w:val="00BA35A9"/>
    <w:rsid w:val="00BA5D47"/>
    <w:rsid w:val="00BA5DE6"/>
    <w:rsid w:val="00BA752F"/>
    <w:rsid w:val="00BB0D64"/>
    <w:rsid w:val="00BB1A01"/>
    <w:rsid w:val="00BB249F"/>
    <w:rsid w:val="00BB290F"/>
    <w:rsid w:val="00BB311E"/>
    <w:rsid w:val="00BB3D46"/>
    <w:rsid w:val="00BB4024"/>
    <w:rsid w:val="00BB469E"/>
    <w:rsid w:val="00BB4751"/>
    <w:rsid w:val="00BB6EEE"/>
    <w:rsid w:val="00BB7361"/>
    <w:rsid w:val="00BB7ABE"/>
    <w:rsid w:val="00BC2EB0"/>
    <w:rsid w:val="00BC3EEF"/>
    <w:rsid w:val="00BC50F6"/>
    <w:rsid w:val="00BC5352"/>
    <w:rsid w:val="00BC6102"/>
    <w:rsid w:val="00BC699E"/>
    <w:rsid w:val="00BD0B87"/>
    <w:rsid w:val="00BD182E"/>
    <w:rsid w:val="00BD2CA4"/>
    <w:rsid w:val="00BD2F31"/>
    <w:rsid w:val="00BD4653"/>
    <w:rsid w:val="00BD4708"/>
    <w:rsid w:val="00BD492E"/>
    <w:rsid w:val="00BD5AF5"/>
    <w:rsid w:val="00BD7171"/>
    <w:rsid w:val="00BE0D54"/>
    <w:rsid w:val="00BE0FEB"/>
    <w:rsid w:val="00BE1209"/>
    <w:rsid w:val="00BE283C"/>
    <w:rsid w:val="00BE453A"/>
    <w:rsid w:val="00BE5AE3"/>
    <w:rsid w:val="00BE5FF2"/>
    <w:rsid w:val="00BE60E1"/>
    <w:rsid w:val="00BE65B8"/>
    <w:rsid w:val="00BE6E5B"/>
    <w:rsid w:val="00BE7DD9"/>
    <w:rsid w:val="00BF05D3"/>
    <w:rsid w:val="00BF16D4"/>
    <w:rsid w:val="00BF50D6"/>
    <w:rsid w:val="00BF57A3"/>
    <w:rsid w:val="00BF6161"/>
    <w:rsid w:val="00BF6A38"/>
    <w:rsid w:val="00C00A83"/>
    <w:rsid w:val="00C01A4E"/>
    <w:rsid w:val="00C01FF8"/>
    <w:rsid w:val="00C02E85"/>
    <w:rsid w:val="00C035B6"/>
    <w:rsid w:val="00C045DA"/>
    <w:rsid w:val="00C04C65"/>
    <w:rsid w:val="00C0520D"/>
    <w:rsid w:val="00C05D85"/>
    <w:rsid w:val="00C0679F"/>
    <w:rsid w:val="00C10D0A"/>
    <w:rsid w:val="00C10FFC"/>
    <w:rsid w:val="00C114CF"/>
    <w:rsid w:val="00C11875"/>
    <w:rsid w:val="00C120D3"/>
    <w:rsid w:val="00C126B5"/>
    <w:rsid w:val="00C12FC5"/>
    <w:rsid w:val="00C138DE"/>
    <w:rsid w:val="00C16A9A"/>
    <w:rsid w:val="00C17091"/>
    <w:rsid w:val="00C17BCF"/>
    <w:rsid w:val="00C17DF7"/>
    <w:rsid w:val="00C203B9"/>
    <w:rsid w:val="00C20658"/>
    <w:rsid w:val="00C20F44"/>
    <w:rsid w:val="00C213A1"/>
    <w:rsid w:val="00C21961"/>
    <w:rsid w:val="00C22116"/>
    <w:rsid w:val="00C22A6A"/>
    <w:rsid w:val="00C22CC5"/>
    <w:rsid w:val="00C25053"/>
    <w:rsid w:val="00C253DE"/>
    <w:rsid w:val="00C2541C"/>
    <w:rsid w:val="00C258AF"/>
    <w:rsid w:val="00C2719E"/>
    <w:rsid w:val="00C275E3"/>
    <w:rsid w:val="00C278A3"/>
    <w:rsid w:val="00C27E7B"/>
    <w:rsid w:val="00C30F95"/>
    <w:rsid w:val="00C31BFB"/>
    <w:rsid w:val="00C3218F"/>
    <w:rsid w:val="00C32391"/>
    <w:rsid w:val="00C33212"/>
    <w:rsid w:val="00C3361C"/>
    <w:rsid w:val="00C34A88"/>
    <w:rsid w:val="00C353A9"/>
    <w:rsid w:val="00C364D9"/>
    <w:rsid w:val="00C36A93"/>
    <w:rsid w:val="00C37005"/>
    <w:rsid w:val="00C37349"/>
    <w:rsid w:val="00C37797"/>
    <w:rsid w:val="00C37A02"/>
    <w:rsid w:val="00C41321"/>
    <w:rsid w:val="00C45E85"/>
    <w:rsid w:val="00C46BD8"/>
    <w:rsid w:val="00C47B9E"/>
    <w:rsid w:val="00C51878"/>
    <w:rsid w:val="00C51B80"/>
    <w:rsid w:val="00C51F49"/>
    <w:rsid w:val="00C52EC2"/>
    <w:rsid w:val="00C53ECF"/>
    <w:rsid w:val="00C567AC"/>
    <w:rsid w:val="00C57C81"/>
    <w:rsid w:val="00C57D4F"/>
    <w:rsid w:val="00C57E4C"/>
    <w:rsid w:val="00C60928"/>
    <w:rsid w:val="00C60BF3"/>
    <w:rsid w:val="00C615AF"/>
    <w:rsid w:val="00C6316F"/>
    <w:rsid w:val="00C642CD"/>
    <w:rsid w:val="00C64D18"/>
    <w:rsid w:val="00C65ADF"/>
    <w:rsid w:val="00C666E6"/>
    <w:rsid w:val="00C66785"/>
    <w:rsid w:val="00C66928"/>
    <w:rsid w:val="00C66ACA"/>
    <w:rsid w:val="00C66EE0"/>
    <w:rsid w:val="00C67A5D"/>
    <w:rsid w:val="00C67C80"/>
    <w:rsid w:val="00C70D2E"/>
    <w:rsid w:val="00C7157F"/>
    <w:rsid w:val="00C71CA9"/>
    <w:rsid w:val="00C733D1"/>
    <w:rsid w:val="00C763AD"/>
    <w:rsid w:val="00C76759"/>
    <w:rsid w:val="00C768A4"/>
    <w:rsid w:val="00C76EB2"/>
    <w:rsid w:val="00C77322"/>
    <w:rsid w:val="00C77361"/>
    <w:rsid w:val="00C80EED"/>
    <w:rsid w:val="00C823F9"/>
    <w:rsid w:val="00C841CF"/>
    <w:rsid w:val="00C842EF"/>
    <w:rsid w:val="00C854E2"/>
    <w:rsid w:val="00C8738B"/>
    <w:rsid w:val="00C8742F"/>
    <w:rsid w:val="00C87C6F"/>
    <w:rsid w:val="00C90578"/>
    <w:rsid w:val="00C914C0"/>
    <w:rsid w:val="00C9309A"/>
    <w:rsid w:val="00C93647"/>
    <w:rsid w:val="00C94001"/>
    <w:rsid w:val="00C949DD"/>
    <w:rsid w:val="00C9595A"/>
    <w:rsid w:val="00CA119E"/>
    <w:rsid w:val="00CA13CA"/>
    <w:rsid w:val="00CA1B12"/>
    <w:rsid w:val="00CA1DB7"/>
    <w:rsid w:val="00CA2908"/>
    <w:rsid w:val="00CA3812"/>
    <w:rsid w:val="00CA6CB5"/>
    <w:rsid w:val="00CA7912"/>
    <w:rsid w:val="00CB0853"/>
    <w:rsid w:val="00CB2CD1"/>
    <w:rsid w:val="00CB2E45"/>
    <w:rsid w:val="00CB3B33"/>
    <w:rsid w:val="00CB3BD3"/>
    <w:rsid w:val="00CB411C"/>
    <w:rsid w:val="00CB6A58"/>
    <w:rsid w:val="00CB6BE0"/>
    <w:rsid w:val="00CB6E51"/>
    <w:rsid w:val="00CB79D8"/>
    <w:rsid w:val="00CB7A25"/>
    <w:rsid w:val="00CB7A95"/>
    <w:rsid w:val="00CC0D17"/>
    <w:rsid w:val="00CC0FAE"/>
    <w:rsid w:val="00CC17E4"/>
    <w:rsid w:val="00CC5A0F"/>
    <w:rsid w:val="00CC7134"/>
    <w:rsid w:val="00CC7756"/>
    <w:rsid w:val="00CD086A"/>
    <w:rsid w:val="00CD1668"/>
    <w:rsid w:val="00CD44AF"/>
    <w:rsid w:val="00CD48F2"/>
    <w:rsid w:val="00CD762B"/>
    <w:rsid w:val="00CD7EE3"/>
    <w:rsid w:val="00CE075D"/>
    <w:rsid w:val="00CE1107"/>
    <w:rsid w:val="00CE3003"/>
    <w:rsid w:val="00CE3BD7"/>
    <w:rsid w:val="00CE5042"/>
    <w:rsid w:val="00CE572C"/>
    <w:rsid w:val="00CE7517"/>
    <w:rsid w:val="00CE7E8F"/>
    <w:rsid w:val="00CF0797"/>
    <w:rsid w:val="00CF31D0"/>
    <w:rsid w:val="00CF39F0"/>
    <w:rsid w:val="00CF651F"/>
    <w:rsid w:val="00CF7594"/>
    <w:rsid w:val="00CF7748"/>
    <w:rsid w:val="00CF7915"/>
    <w:rsid w:val="00CF7AA2"/>
    <w:rsid w:val="00D0037A"/>
    <w:rsid w:val="00D008BD"/>
    <w:rsid w:val="00D01005"/>
    <w:rsid w:val="00D0197E"/>
    <w:rsid w:val="00D019C8"/>
    <w:rsid w:val="00D02691"/>
    <w:rsid w:val="00D026DF"/>
    <w:rsid w:val="00D034A2"/>
    <w:rsid w:val="00D03BEB"/>
    <w:rsid w:val="00D03F84"/>
    <w:rsid w:val="00D04642"/>
    <w:rsid w:val="00D06456"/>
    <w:rsid w:val="00D07EBC"/>
    <w:rsid w:val="00D11C9C"/>
    <w:rsid w:val="00D15625"/>
    <w:rsid w:val="00D15FAC"/>
    <w:rsid w:val="00D20D09"/>
    <w:rsid w:val="00D23543"/>
    <w:rsid w:val="00D2420E"/>
    <w:rsid w:val="00D250D5"/>
    <w:rsid w:val="00D254BE"/>
    <w:rsid w:val="00D27551"/>
    <w:rsid w:val="00D27D0D"/>
    <w:rsid w:val="00D3038F"/>
    <w:rsid w:val="00D3056F"/>
    <w:rsid w:val="00D3093D"/>
    <w:rsid w:val="00D314C0"/>
    <w:rsid w:val="00D31A81"/>
    <w:rsid w:val="00D32095"/>
    <w:rsid w:val="00D32569"/>
    <w:rsid w:val="00D33719"/>
    <w:rsid w:val="00D33A24"/>
    <w:rsid w:val="00D34227"/>
    <w:rsid w:val="00D34526"/>
    <w:rsid w:val="00D34803"/>
    <w:rsid w:val="00D363BA"/>
    <w:rsid w:val="00D367B2"/>
    <w:rsid w:val="00D3695E"/>
    <w:rsid w:val="00D36BE6"/>
    <w:rsid w:val="00D37C40"/>
    <w:rsid w:val="00D422D5"/>
    <w:rsid w:val="00D42C82"/>
    <w:rsid w:val="00D4335E"/>
    <w:rsid w:val="00D437FF"/>
    <w:rsid w:val="00D439A8"/>
    <w:rsid w:val="00D44363"/>
    <w:rsid w:val="00D46C03"/>
    <w:rsid w:val="00D54298"/>
    <w:rsid w:val="00D56A30"/>
    <w:rsid w:val="00D56AE6"/>
    <w:rsid w:val="00D5775F"/>
    <w:rsid w:val="00D61E1C"/>
    <w:rsid w:val="00D62451"/>
    <w:rsid w:val="00D63370"/>
    <w:rsid w:val="00D63712"/>
    <w:rsid w:val="00D63D11"/>
    <w:rsid w:val="00D6443E"/>
    <w:rsid w:val="00D6543E"/>
    <w:rsid w:val="00D66991"/>
    <w:rsid w:val="00D67683"/>
    <w:rsid w:val="00D70F8D"/>
    <w:rsid w:val="00D73175"/>
    <w:rsid w:val="00D73354"/>
    <w:rsid w:val="00D7396B"/>
    <w:rsid w:val="00D744B8"/>
    <w:rsid w:val="00D7460C"/>
    <w:rsid w:val="00D76BC7"/>
    <w:rsid w:val="00D7703F"/>
    <w:rsid w:val="00D8049D"/>
    <w:rsid w:val="00D82385"/>
    <w:rsid w:val="00D8250E"/>
    <w:rsid w:val="00D831B6"/>
    <w:rsid w:val="00D844FA"/>
    <w:rsid w:val="00D849F4"/>
    <w:rsid w:val="00D84BD4"/>
    <w:rsid w:val="00D85636"/>
    <w:rsid w:val="00D85B7E"/>
    <w:rsid w:val="00D860A7"/>
    <w:rsid w:val="00D8652D"/>
    <w:rsid w:val="00D875B9"/>
    <w:rsid w:val="00D91DF7"/>
    <w:rsid w:val="00D926A2"/>
    <w:rsid w:val="00D929FE"/>
    <w:rsid w:val="00D92EFF"/>
    <w:rsid w:val="00D93BF7"/>
    <w:rsid w:val="00D94010"/>
    <w:rsid w:val="00D94798"/>
    <w:rsid w:val="00D95671"/>
    <w:rsid w:val="00D97A92"/>
    <w:rsid w:val="00DA03C6"/>
    <w:rsid w:val="00DA076D"/>
    <w:rsid w:val="00DA14D6"/>
    <w:rsid w:val="00DA1E8E"/>
    <w:rsid w:val="00DA2F61"/>
    <w:rsid w:val="00DA46EE"/>
    <w:rsid w:val="00DA4981"/>
    <w:rsid w:val="00DA4E32"/>
    <w:rsid w:val="00DA519C"/>
    <w:rsid w:val="00DA5EEE"/>
    <w:rsid w:val="00DA6A60"/>
    <w:rsid w:val="00DA6D4B"/>
    <w:rsid w:val="00DA6F5C"/>
    <w:rsid w:val="00DB032C"/>
    <w:rsid w:val="00DB059D"/>
    <w:rsid w:val="00DB0977"/>
    <w:rsid w:val="00DB2073"/>
    <w:rsid w:val="00DB2475"/>
    <w:rsid w:val="00DB3000"/>
    <w:rsid w:val="00DB35A3"/>
    <w:rsid w:val="00DB4535"/>
    <w:rsid w:val="00DB45C1"/>
    <w:rsid w:val="00DB4AD2"/>
    <w:rsid w:val="00DB4BC5"/>
    <w:rsid w:val="00DB4C89"/>
    <w:rsid w:val="00DB5363"/>
    <w:rsid w:val="00DB5AFC"/>
    <w:rsid w:val="00DB5E28"/>
    <w:rsid w:val="00DB6AE9"/>
    <w:rsid w:val="00DB6BBB"/>
    <w:rsid w:val="00DB6E19"/>
    <w:rsid w:val="00DB7259"/>
    <w:rsid w:val="00DB7A80"/>
    <w:rsid w:val="00DC02A4"/>
    <w:rsid w:val="00DC122A"/>
    <w:rsid w:val="00DC1943"/>
    <w:rsid w:val="00DC2428"/>
    <w:rsid w:val="00DC29DC"/>
    <w:rsid w:val="00DC321F"/>
    <w:rsid w:val="00DC3A3E"/>
    <w:rsid w:val="00DC4283"/>
    <w:rsid w:val="00DC5661"/>
    <w:rsid w:val="00DC57BA"/>
    <w:rsid w:val="00DC6010"/>
    <w:rsid w:val="00DC6369"/>
    <w:rsid w:val="00DC6C1A"/>
    <w:rsid w:val="00DD0274"/>
    <w:rsid w:val="00DD0EEF"/>
    <w:rsid w:val="00DD2F53"/>
    <w:rsid w:val="00DD2F5D"/>
    <w:rsid w:val="00DD3950"/>
    <w:rsid w:val="00DD3AED"/>
    <w:rsid w:val="00DD5E45"/>
    <w:rsid w:val="00DD756A"/>
    <w:rsid w:val="00DD7D85"/>
    <w:rsid w:val="00DD7DAF"/>
    <w:rsid w:val="00DE06B1"/>
    <w:rsid w:val="00DE0B4A"/>
    <w:rsid w:val="00DE2F8C"/>
    <w:rsid w:val="00DE38D8"/>
    <w:rsid w:val="00DE3B78"/>
    <w:rsid w:val="00DE4328"/>
    <w:rsid w:val="00DE49E2"/>
    <w:rsid w:val="00DE5202"/>
    <w:rsid w:val="00DE52A5"/>
    <w:rsid w:val="00DE5FA3"/>
    <w:rsid w:val="00DE6D67"/>
    <w:rsid w:val="00DE6F28"/>
    <w:rsid w:val="00DF0416"/>
    <w:rsid w:val="00DF126B"/>
    <w:rsid w:val="00DF15F4"/>
    <w:rsid w:val="00DF2DFE"/>
    <w:rsid w:val="00DF3048"/>
    <w:rsid w:val="00DF3793"/>
    <w:rsid w:val="00DF5B19"/>
    <w:rsid w:val="00DF6008"/>
    <w:rsid w:val="00DF61AA"/>
    <w:rsid w:val="00DF6576"/>
    <w:rsid w:val="00DF6B68"/>
    <w:rsid w:val="00E002E3"/>
    <w:rsid w:val="00E002EC"/>
    <w:rsid w:val="00E00920"/>
    <w:rsid w:val="00E01107"/>
    <w:rsid w:val="00E03255"/>
    <w:rsid w:val="00E03F04"/>
    <w:rsid w:val="00E04986"/>
    <w:rsid w:val="00E04B25"/>
    <w:rsid w:val="00E06093"/>
    <w:rsid w:val="00E06129"/>
    <w:rsid w:val="00E06571"/>
    <w:rsid w:val="00E065B0"/>
    <w:rsid w:val="00E0663E"/>
    <w:rsid w:val="00E10E29"/>
    <w:rsid w:val="00E111D3"/>
    <w:rsid w:val="00E1193E"/>
    <w:rsid w:val="00E12AB0"/>
    <w:rsid w:val="00E16E1C"/>
    <w:rsid w:val="00E17249"/>
    <w:rsid w:val="00E20FE3"/>
    <w:rsid w:val="00E22481"/>
    <w:rsid w:val="00E22646"/>
    <w:rsid w:val="00E237F9"/>
    <w:rsid w:val="00E24FDB"/>
    <w:rsid w:val="00E257A8"/>
    <w:rsid w:val="00E25960"/>
    <w:rsid w:val="00E27CCB"/>
    <w:rsid w:val="00E304CF"/>
    <w:rsid w:val="00E306B8"/>
    <w:rsid w:val="00E30ED9"/>
    <w:rsid w:val="00E31BDE"/>
    <w:rsid w:val="00E33ABE"/>
    <w:rsid w:val="00E33DF6"/>
    <w:rsid w:val="00E35C67"/>
    <w:rsid w:val="00E369D0"/>
    <w:rsid w:val="00E36DB1"/>
    <w:rsid w:val="00E37216"/>
    <w:rsid w:val="00E402CD"/>
    <w:rsid w:val="00E41B0C"/>
    <w:rsid w:val="00E423A1"/>
    <w:rsid w:val="00E430B9"/>
    <w:rsid w:val="00E43277"/>
    <w:rsid w:val="00E43E9B"/>
    <w:rsid w:val="00E43F89"/>
    <w:rsid w:val="00E4460D"/>
    <w:rsid w:val="00E45978"/>
    <w:rsid w:val="00E45F86"/>
    <w:rsid w:val="00E461A2"/>
    <w:rsid w:val="00E46F7A"/>
    <w:rsid w:val="00E470A1"/>
    <w:rsid w:val="00E4783F"/>
    <w:rsid w:val="00E4784B"/>
    <w:rsid w:val="00E47D1C"/>
    <w:rsid w:val="00E501B4"/>
    <w:rsid w:val="00E50FBB"/>
    <w:rsid w:val="00E51CCD"/>
    <w:rsid w:val="00E537C3"/>
    <w:rsid w:val="00E53E9E"/>
    <w:rsid w:val="00E541DA"/>
    <w:rsid w:val="00E549E6"/>
    <w:rsid w:val="00E5513C"/>
    <w:rsid w:val="00E5520D"/>
    <w:rsid w:val="00E5526D"/>
    <w:rsid w:val="00E565F1"/>
    <w:rsid w:val="00E56609"/>
    <w:rsid w:val="00E60BA3"/>
    <w:rsid w:val="00E6334F"/>
    <w:rsid w:val="00E635EE"/>
    <w:rsid w:val="00E66435"/>
    <w:rsid w:val="00E671AE"/>
    <w:rsid w:val="00E7003D"/>
    <w:rsid w:val="00E71C99"/>
    <w:rsid w:val="00E71DBE"/>
    <w:rsid w:val="00E723DF"/>
    <w:rsid w:val="00E72CE4"/>
    <w:rsid w:val="00E731D2"/>
    <w:rsid w:val="00E7599C"/>
    <w:rsid w:val="00E75D9C"/>
    <w:rsid w:val="00E7651E"/>
    <w:rsid w:val="00E767B6"/>
    <w:rsid w:val="00E76E73"/>
    <w:rsid w:val="00E77BE5"/>
    <w:rsid w:val="00E80C03"/>
    <w:rsid w:val="00E81F0A"/>
    <w:rsid w:val="00E8200F"/>
    <w:rsid w:val="00E849B7"/>
    <w:rsid w:val="00E8531F"/>
    <w:rsid w:val="00E85618"/>
    <w:rsid w:val="00E86CF8"/>
    <w:rsid w:val="00E8742E"/>
    <w:rsid w:val="00E87ED5"/>
    <w:rsid w:val="00E90675"/>
    <w:rsid w:val="00E91F28"/>
    <w:rsid w:val="00E925DD"/>
    <w:rsid w:val="00E92CF6"/>
    <w:rsid w:val="00E92EAF"/>
    <w:rsid w:val="00E931B3"/>
    <w:rsid w:val="00E93488"/>
    <w:rsid w:val="00E936ED"/>
    <w:rsid w:val="00E951FE"/>
    <w:rsid w:val="00E96AF1"/>
    <w:rsid w:val="00E9781A"/>
    <w:rsid w:val="00EA1B22"/>
    <w:rsid w:val="00EA3BC5"/>
    <w:rsid w:val="00EA4DE7"/>
    <w:rsid w:val="00EA5152"/>
    <w:rsid w:val="00EA533F"/>
    <w:rsid w:val="00EA632E"/>
    <w:rsid w:val="00EA7094"/>
    <w:rsid w:val="00EA7F21"/>
    <w:rsid w:val="00EB5299"/>
    <w:rsid w:val="00EB68DC"/>
    <w:rsid w:val="00EB6AAE"/>
    <w:rsid w:val="00EB6D7B"/>
    <w:rsid w:val="00EB7B0C"/>
    <w:rsid w:val="00EC0394"/>
    <w:rsid w:val="00EC1C74"/>
    <w:rsid w:val="00EC2E76"/>
    <w:rsid w:val="00EC393F"/>
    <w:rsid w:val="00EC51C5"/>
    <w:rsid w:val="00EC5810"/>
    <w:rsid w:val="00EC7BD5"/>
    <w:rsid w:val="00ED2D0E"/>
    <w:rsid w:val="00ED3B4B"/>
    <w:rsid w:val="00ED3BAD"/>
    <w:rsid w:val="00ED3BD2"/>
    <w:rsid w:val="00ED4A23"/>
    <w:rsid w:val="00ED6BB3"/>
    <w:rsid w:val="00ED72A1"/>
    <w:rsid w:val="00EE0144"/>
    <w:rsid w:val="00EE052C"/>
    <w:rsid w:val="00EE137D"/>
    <w:rsid w:val="00EE1933"/>
    <w:rsid w:val="00EE1C19"/>
    <w:rsid w:val="00EE299E"/>
    <w:rsid w:val="00EE2E38"/>
    <w:rsid w:val="00EE3236"/>
    <w:rsid w:val="00EE3814"/>
    <w:rsid w:val="00EE3874"/>
    <w:rsid w:val="00EE55EF"/>
    <w:rsid w:val="00EE57BA"/>
    <w:rsid w:val="00EE7AA4"/>
    <w:rsid w:val="00EF0777"/>
    <w:rsid w:val="00EF07F2"/>
    <w:rsid w:val="00EF0FDD"/>
    <w:rsid w:val="00EF12AF"/>
    <w:rsid w:val="00EF1B1E"/>
    <w:rsid w:val="00EF2F6F"/>
    <w:rsid w:val="00EF3130"/>
    <w:rsid w:val="00EF4363"/>
    <w:rsid w:val="00EF5D37"/>
    <w:rsid w:val="00EF7FCD"/>
    <w:rsid w:val="00F010D6"/>
    <w:rsid w:val="00F0244A"/>
    <w:rsid w:val="00F03B64"/>
    <w:rsid w:val="00F053F0"/>
    <w:rsid w:val="00F06201"/>
    <w:rsid w:val="00F063F2"/>
    <w:rsid w:val="00F06823"/>
    <w:rsid w:val="00F069A9"/>
    <w:rsid w:val="00F06F1A"/>
    <w:rsid w:val="00F07B55"/>
    <w:rsid w:val="00F120EE"/>
    <w:rsid w:val="00F155CF"/>
    <w:rsid w:val="00F16F98"/>
    <w:rsid w:val="00F20274"/>
    <w:rsid w:val="00F2073A"/>
    <w:rsid w:val="00F20CF1"/>
    <w:rsid w:val="00F2173F"/>
    <w:rsid w:val="00F21F05"/>
    <w:rsid w:val="00F22916"/>
    <w:rsid w:val="00F238BA"/>
    <w:rsid w:val="00F23998"/>
    <w:rsid w:val="00F23DA8"/>
    <w:rsid w:val="00F23DEB"/>
    <w:rsid w:val="00F2596E"/>
    <w:rsid w:val="00F271CE"/>
    <w:rsid w:val="00F27295"/>
    <w:rsid w:val="00F2776A"/>
    <w:rsid w:val="00F2793D"/>
    <w:rsid w:val="00F301E7"/>
    <w:rsid w:val="00F3041E"/>
    <w:rsid w:val="00F32A7D"/>
    <w:rsid w:val="00F32CB9"/>
    <w:rsid w:val="00F33548"/>
    <w:rsid w:val="00F33CDC"/>
    <w:rsid w:val="00F368D6"/>
    <w:rsid w:val="00F41135"/>
    <w:rsid w:val="00F42602"/>
    <w:rsid w:val="00F4356D"/>
    <w:rsid w:val="00F46498"/>
    <w:rsid w:val="00F4649F"/>
    <w:rsid w:val="00F46736"/>
    <w:rsid w:val="00F477C7"/>
    <w:rsid w:val="00F5036F"/>
    <w:rsid w:val="00F50887"/>
    <w:rsid w:val="00F52407"/>
    <w:rsid w:val="00F52DCF"/>
    <w:rsid w:val="00F53323"/>
    <w:rsid w:val="00F54ADE"/>
    <w:rsid w:val="00F55516"/>
    <w:rsid w:val="00F55F8F"/>
    <w:rsid w:val="00F56AAF"/>
    <w:rsid w:val="00F573CA"/>
    <w:rsid w:val="00F5779E"/>
    <w:rsid w:val="00F57F42"/>
    <w:rsid w:val="00F61097"/>
    <w:rsid w:val="00F61B78"/>
    <w:rsid w:val="00F625AF"/>
    <w:rsid w:val="00F63C99"/>
    <w:rsid w:val="00F64800"/>
    <w:rsid w:val="00F6598D"/>
    <w:rsid w:val="00F669BF"/>
    <w:rsid w:val="00F67095"/>
    <w:rsid w:val="00F70249"/>
    <w:rsid w:val="00F7025A"/>
    <w:rsid w:val="00F708B1"/>
    <w:rsid w:val="00F710B0"/>
    <w:rsid w:val="00F71552"/>
    <w:rsid w:val="00F71855"/>
    <w:rsid w:val="00F71FC8"/>
    <w:rsid w:val="00F72857"/>
    <w:rsid w:val="00F73C3B"/>
    <w:rsid w:val="00F747AC"/>
    <w:rsid w:val="00F75A88"/>
    <w:rsid w:val="00F75D1B"/>
    <w:rsid w:val="00F760CF"/>
    <w:rsid w:val="00F76463"/>
    <w:rsid w:val="00F76D2D"/>
    <w:rsid w:val="00F823E8"/>
    <w:rsid w:val="00F8289C"/>
    <w:rsid w:val="00F838E5"/>
    <w:rsid w:val="00F845B5"/>
    <w:rsid w:val="00F85974"/>
    <w:rsid w:val="00F8634A"/>
    <w:rsid w:val="00F86DF3"/>
    <w:rsid w:val="00F87100"/>
    <w:rsid w:val="00F873EE"/>
    <w:rsid w:val="00F910B4"/>
    <w:rsid w:val="00F91B44"/>
    <w:rsid w:val="00F92D78"/>
    <w:rsid w:val="00F92DCE"/>
    <w:rsid w:val="00F95C27"/>
    <w:rsid w:val="00F96B0E"/>
    <w:rsid w:val="00F97939"/>
    <w:rsid w:val="00F97CD8"/>
    <w:rsid w:val="00F97F2A"/>
    <w:rsid w:val="00FA09B9"/>
    <w:rsid w:val="00FA130F"/>
    <w:rsid w:val="00FA13D5"/>
    <w:rsid w:val="00FA1CC6"/>
    <w:rsid w:val="00FA1F64"/>
    <w:rsid w:val="00FA1F65"/>
    <w:rsid w:val="00FA24F0"/>
    <w:rsid w:val="00FA2C27"/>
    <w:rsid w:val="00FA33D1"/>
    <w:rsid w:val="00FA3CC0"/>
    <w:rsid w:val="00FA40F4"/>
    <w:rsid w:val="00FA4103"/>
    <w:rsid w:val="00FA56ED"/>
    <w:rsid w:val="00FA74DB"/>
    <w:rsid w:val="00FA7E9C"/>
    <w:rsid w:val="00FB0833"/>
    <w:rsid w:val="00FB2281"/>
    <w:rsid w:val="00FB3026"/>
    <w:rsid w:val="00FB3D8F"/>
    <w:rsid w:val="00FB55B1"/>
    <w:rsid w:val="00FB63AE"/>
    <w:rsid w:val="00FB706B"/>
    <w:rsid w:val="00FB72D1"/>
    <w:rsid w:val="00FB75B1"/>
    <w:rsid w:val="00FB775C"/>
    <w:rsid w:val="00FB7C8C"/>
    <w:rsid w:val="00FC0D5E"/>
    <w:rsid w:val="00FC15C2"/>
    <w:rsid w:val="00FC22CE"/>
    <w:rsid w:val="00FC3E40"/>
    <w:rsid w:val="00FC46B9"/>
    <w:rsid w:val="00FC5B85"/>
    <w:rsid w:val="00FD0848"/>
    <w:rsid w:val="00FD0A9A"/>
    <w:rsid w:val="00FD12A6"/>
    <w:rsid w:val="00FD1A25"/>
    <w:rsid w:val="00FD298A"/>
    <w:rsid w:val="00FD525E"/>
    <w:rsid w:val="00FD6316"/>
    <w:rsid w:val="00FD6404"/>
    <w:rsid w:val="00FD7001"/>
    <w:rsid w:val="00FD7A48"/>
    <w:rsid w:val="00FD7DC1"/>
    <w:rsid w:val="00FD7F3E"/>
    <w:rsid w:val="00FE028F"/>
    <w:rsid w:val="00FE0EBB"/>
    <w:rsid w:val="00FE1613"/>
    <w:rsid w:val="00FE234C"/>
    <w:rsid w:val="00FE592F"/>
    <w:rsid w:val="00FE61BF"/>
    <w:rsid w:val="00FE657A"/>
    <w:rsid w:val="00FE6EB7"/>
    <w:rsid w:val="00FE6F5F"/>
    <w:rsid w:val="00FE7610"/>
    <w:rsid w:val="00FF06E2"/>
    <w:rsid w:val="00FF14E7"/>
    <w:rsid w:val="00FF2679"/>
    <w:rsid w:val="00FF314A"/>
    <w:rsid w:val="00FF3355"/>
    <w:rsid w:val="00FF38E2"/>
    <w:rsid w:val="00FF3FB6"/>
    <w:rsid w:val="00FF490F"/>
    <w:rsid w:val="00FF4C86"/>
    <w:rsid w:val="00FF520D"/>
    <w:rsid w:val="00FF52B6"/>
    <w:rsid w:val="00FF538A"/>
    <w:rsid w:val="00FF5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61DD"/>
    <w:pPr>
      <w:spacing w:after="240" w:line="276" w:lineRule="auto"/>
    </w:pPr>
    <w:rPr>
      <w:rFonts w:ascii="Calibri" w:hAnsi="Calibri"/>
      <w:sz w:val="24"/>
      <w:szCs w:val="24"/>
    </w:rPr>
  </w:style>
  <w:style w:type="paragraph" w:styleId="Heading1">
    <w:name w:val="heading 1"/>
    <w:basedOn w:val="Normal"/>
    <w:next w:val="Normal"/>
    <w:link w:val="Heading1Char"/>
    <w:uiPriority w:val="9"/>
    <w:qFormat/>
    <w:rsid w:val="00C71CA9"/>
    <w:pPr>
      <w:keepNext/>
      <w:keepLines/>
      <w:numPr>
        <w:numId w:val="1"/>
      </w:numPr>
      <w:spacing w:before="480" w:after="0"/>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5C6B5C"/>
    <w:pPr>
      <w:keepNext/>
      <w:numPr>
        <w:ilvl w:val="1"/>
        <w:numId w:val="1"/>
      </w:num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6313E"/>
    <w:pPr>
      <w:numPr>
        <w:ilvl w:val="2"/>
        <w:numId w:val="1"/>
      </w:numPr>
      <w:tabs>
        <w:tab w:val="left" w:pos="1620"/>
      </w:tabs>
      <w:spacing w:before="200" w:after="0"/>
      <w:outlineLvl w:val="2"/>
    </w:pPr>
    <w:rPr>
      <w:bCs/>
    </w:rPr>
  </w:style>
  <w:style w:type="paragraph" w:styleId="Heading4">
    <w:name w:val="heading 4"/>
    <w:basedOn w:val="Normal"/>
    <w:next w:val="Normal"/>
    <w:link w:val="Heading4Char"/>
    <w:uiPriority w:val="9"/>
    <w:unhideWhenUsed/>
    <w:qFormat/>
    <w:rsid w:val="00BC6102"/>
    <w:pPr>
      <w:numPr>
        <w:ilvl w:val="3"/>
        <w:numId w:val="1"/>
      </w:numPr>
      <w:spacing w:before="120" w:after="120"/>
      <w:outlineLvl w:val="3"/>
    </w:pPr>
    <w:rPr>
      <w:bCs/>
      <w:iCs/>
    </w:rPr>
  </w:style>
  <w:style w:type="paragraph" w:styleId="Heading5">
    <w:name w:val="heading 5"/>
    <w:basedOn w:val="Heading4"/>
    <w:next w:val="Normal"/>
    <w:link w:val="Heading5Char"/>
    <w:uiPriority w:val="9"/>
    <w:qFormat/>
    <w:rsid w:val="00476ABC"/>
    <w:pPr>
      <w:outlineLvl w:val="4"/>
    </w:pPr>
  </w:style>
  <w:style w:type="paragraph" w:styleId="Heading6">
    <w:name w:val="heading 6"/>
    <w:basedOn w:val="Heading4"/>
    <w:next w:val="Normal"/>
    <w:link w:val="Heading6Char"/>
    <w:uiPriority w:val="9"/>
    <w:qFormat/>
    <w:rsid w:val="00476ABC"/>
    <w:pPr>
      <w:numPr>
        <w:ilvl w:val="5"/>
      </w:numPr>
      <w:outlineLvl w:val="5"/>
    </w:pPr>
  </w:style>
  <w:style w:type="paragraph" w:styleId="Heading7">
    <w:name w:val="heading 7"/>
    <w:basedOn w:val="Normal"/>
    <w:next w:val="Normal"/>
    <w:link w:val="Heading7Char"/>
    <w:uiPriority w:val="9"/>
    <w:qFormat/>
    <w:rsid w:val="00505040"/>
    <w:pPr>
      <w:spacing w:before="240" w:after="60"/>
      <w:outlineLvl w:val="6"/>
    </w:pPr>
    <w:rPr>
      <w:rFonts w:ascii="Arial" w:hAnsi="Arial"/>
      <w:sz w:val="20"/>
    </w:rPr>
  </w:style>
  <w:style w:type="paragraph" w:styleId="Heading8">
    <w:name w:val="heading 8"/>
    <w:basedOn w:val="Normal"/>
    <w:next w:val="Normal"/>
    <w:link w:val="Heading8Char"/>
    <w:uiPriority w:val="9"/>
    <w:qFormat/>
    <w:rsid w:val="00505040"/>
    <w:pPr>
      <w:spacing w:before="240" w:after="60"/>
      <w:outlineLvl w:val="7"/>
    </w:pPr>
    <w:rPr>
      <w:rFonts w:ascii="Arial" w:hAnsi="Arial"/>
      <w:i/>
      <w:sz w:val="20"/>
    </w:rPr>
  </w:style>
  <w:style w:type="paragraph" w:styleId="Heading9">
    <w:name w:val="heading 9"/>
    <w:basedOn w:val="Normal"/>
    <w:next w:val="Normal"/>
    <w:link w:val="Heading9Char"/>
    <w:uiPriority w:val="9"/>
    <w:qFormat/>
    <w:rsid w:val="0050504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1CA9"/>
    <w:rPr>
      <w:rFonts w:ascii="Cambria" w:hAnsi="Cambria"/>
      <w:b/>
      <w:bCs/>
      <w:sz w:val="28"/>
      <w:szCs w:val="28"/>
    </w:rPr>
  </w:style>
  <w:style w:type="character" w:customStyle="1" w:styleId="Heading2Char">
    <w:name w:val="Heading 2 Char"/>
    <w:basedOn w:val="DefaultParagraphFont"/>
    <w:link w:val="Heading2"/>
    <w:uiPriority w:val="9"/>
    <w:rsid w:val="00421BC4"/>
    <w:rPr>
      <w:rFonts w:ascii="Cambria" w:hAnsi="Cambria"/>
      <w:b/>
      <w:bCs/>
      <w:sz w:val="26"/>
      <w:szCs w:val="26"/>
    </w:rPr>
  </w:style>
  <w:style w:type="character" w:customStyle="1" w:styleId="Heading3Char">
    <w:name w:val="Heading 3 Char"/>
    <w:basedOn w:val="DefaultParagraphFont"/>
    <w:link w:val="Heading3"/>
    <w:uiPriority w:val="9"/>
    <w:rsid w:val="0056313E"/>
    <w:rPr>
      <w:rFonts w:ascii="Calibri" w:hAnsi="Calibri"/>
      <w:bCs/>
      <w:sz w:val="24"/>
      <w:szCs w:val="24"/>
    </w:rPr>
  </w:style>
  <w:style w:type="character" w:customStyle="1" w:styleId="Heading4Char">
    <w:name w:val="Heading 4 Char"/>
    <w:basedOn w:val="DefaultParagraphFont"/>
    <w:link w:val="Heading4"/>
    <w:uiPriority w:val="9"/>
    <w:rsid w:val="00421BC4"/>
    <w:rPr>
      <w:rFonts w:ascii="Calibri" w:hAnsi="Calibri"/>
      <w:bCs/>
      <w:iCs/>
      <w:sz w:val="24"/>
      <w:szCs w:val="24"/>
    </w:rPr>
  </w:style>
  <w:style w:type="character" w:customStyle="1" w:styleId="Heading5Char">
    <w:name w:val="Heading 5 Char"/>
    <w:basedOn w:val="DefaultParagraphFont"/>
    <w:link w:val="Heading5"/>
    <w:uiPriority w:val="9"/>
    <w:rsid w:val="00421BC4"/>
    <w:rPr>
      <w:rFonts w:ascii="Calibri" w:hAnsi="Calibri"/>
      <w:bCs/>
      <w:iCs/>
      <w:sz w:val="24"/>
      <w:szCs w:val="24"/>
    </w:rPr>
  </w:style>
  <w:style w:type="character" w:customStyle="1" w:styleId="Heading6Char">
    <w:name w:val="Heading 6 Char"/>
    <w:basedOn w:val="DefaultParagraphFont"/>
    <w:link w:val="Heading6"/>
    <w:uiPriority w:val="9"/>
    <w:rsid w:val="00421BC4"/>
    <w:rPr>
      <w:rFonts w:ascii="Calibri" w:hAnsi="Calibri"/>
      <w:bCs/>
      <w:iCs/>
      <w:sz w:val="24"/>
      <w:szCs w:val="24"/>
    </w:rPr>
  </w:style>
  <w:style w:type="character" w:customStyle="1" w:styleId="Heading7Char">
    <w:name w:val="Heading 7 Char"/>
    <w:basedOn w:val="DefaultParagraphFont"/>
    <w:link w:val="Heading7"/>
    <w:uiPriority w:val="9"/>
    <w:semiHidden/>
    <w:rsid w:val="00421BC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21BC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21BC4"/>
    <w:rPr>
      <w:rFonts w:ascii="Cambria" w:eastAsia="Times New Roman" w:hAnsi="Cambria" w:cs="Times New Roman"/>
      <w:sz w:val="22"/>
      <w:szCs w:val="22"/>
    </w:rPr>
  </w:style>
  <w:style w:type="paragraph" w:styleId="Header">
    <w:name w:val="header"/>
    <w:basedOn w:val="Normal"/>
    <w:link w:val="HeaderChar"/>
    <w:uiPriority w:val="99"/>
    <w:rsid w:val="00505040"/>
    <w:pPr>
      <w:tabs>
        <w:tab w:val="center" w:pos="4320"/>
        <w:tab w:val="right" w:pos="8640"/>
      </w:tabs>
    </w:pPr>
  </w:style>
  <w:style w:type="character" w:customStyle="1" w:styleId="HeaderChar">
    <w:name w:val="Header Char"/>
    <w:basedOn w:val="DefaultParagraphFont"/>
    <w:link w:val="Header"/>
    <w:uiPriority w:val="99"/>
    <w:semiHidden/>
    <w:rsid w:val="00421BC4"/>
    <w:rPr>
      <w:rFonts w:ascii="Calibri" w:hAnsi="Calibri"/>
      <w:sz w:val="24"/>
      <w:szCs w:val="24"/>
    </w:rPr>
  </w:style>
  <w:style w:type="table" w:styleId="TableGrid">
    <w:name w:val="Table Grid"/>
    <w:basedOn w:val="TableNormal"/>
    <w:uiPriority w:val="59"/>
    <w:rsid w:val="00842CA4"/>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05040"/>
  </w:style>
  <w:style w:type="character" w:customStyle="1" w:styleId="BodyTextIndentChar">
    <w:name w:val="Body Text Indent Char"/>
    <w:basedOn w:val="DefaultParagraphFont"/>
    <w:link w:val="BodyTextIndent"/>
    <w:uiPriority w:val="99"/>
    <w:locked/>
    <w:rsid w:val="00165545"/>
    <w:rPr>
      <w:rFonts w:ascii="Calibri" w:eastAsia="Times New Roman" w:hAnsi="Calibri" w:cs="Times New Roman"/>
    </w:rPr>
  </w:style>
  <w:style w:type="paragraph" w:styleId="BodyTextIndent2">
    <w:name w:val="Body Text Indent 2"/>
    <w:basedOn w:val="Normal"/>
    <w:link w:val="BodyTextIndent2Char"/>
    <w:uiPriority w:val="99"/>
    <w:rsid w:val="00505040"/>
    <w:pPr>
      <w:ind w:left="1710"/>
    </w:pPr>
  </w:style>
  <w:style w:type="character" w:customStyle="1" w:styleId="BodyTextIndent2Char">
    <w:name w:val="Body Text Indent 2 Char"/>
    <w:basedOn w:val="DefaultParagraphFont"/>
    <w:link w:val="BodyTextIndent2"/>
    <w:uiPriority w:val="99"/>
    <w:semiHidden/>
    <w:rsid w:val="00421BC4"/>
    <w:rPr>
      <w:rFonts w:ascii="Calibri" w:hAnsi="Calibri"/>
      <w:sz w:val="24"/>
      <w:szCs w:val="24"/>
    </w:rPr>
  </w:style>
  <w:style w:type="paragraph" w:styleId="BodyText">
    <w:name w:val="Body Text"/>
    <w:basedOn w:val="Normal"/>
    <w:link w:val="BodyTextChar"/>
    <w:uiPriority w:val="99"/>
    <w:rsid w:val="00505040"/>
  </w:style>
  <w:style w:type="character" w:customStyle="1" w:styleId="BodyTextChar">
    <w:name w:val="Body Text Char"/>
    <w:basedOn w:val="DefaultParagraphFont"/>
    <w:link w:val="BodyText"/>
    <w:uiPriority w:val="99"/>
    <w:locked/>
    <w:rsid w:val="00165545"/>
    <w:rPr>
      <w:rFonts w:ascii="Calibri" w:eastAsia="Times New Roman" w:hAnsi="Calibri" w:cs="Times New Roman"/>
    </w:rPr>
  </w:style>
  <w:style w:type="paragraph" w:customStyle="1" w:styleId="tablerow">
    <w:name w:val="table row"/>
    <w:basedOn w:val="Normal"/>
    <w:rsid w:val="00842CA4"/>
    <w:pPr>
      <w:spacing w:before="20" w:after="0" w:line="240" w:lineRule="auto"/>
      <w:jc w:val="both"/>
    </w:pPr>
    <w:rPr>
      <w:sz w:val="20"/>
    </w:rPr>
  </w:style>
  <w:style w:type="paragraph" w:customStyle="1" w:styleId="TableRow0">
    <w:name w:val="Table Row"/>
    <w:basedOn w:val="Normal"/>
    <w:rsid w:val="00842CA4"/>
    <w:pPr>
      <w:keepNext/>
      <w:keepLines/>
      <w:suppressAutoHyphens/>
      <w:spacing w:before="20" w:after="20" w:line="240" w:lineRule="auto"/>
      <w:jc w:val="both"/>
    </w:pPr>
    <w:rPr>
      <w:sz w:val="20"/>
      <w:szCs w:val="20"/>
    </w:rPr>
  </w:style>
  <w:style w:type="paragraph" w:customStyle="1" w:styleId="Table-Footnote">
    <w:name w:val="Table-Footnote"/>
    <w:basedOn w:val="Normal"/>
    <w:next w:val="Normal"/>
    <w:rsid w:val="00842CA4"/>
    <w:pPr>
      <w:tabs>
        <w:tab w:val="left" w:pos="216"/>
      </w:tabs>
      <w:suppressAutoHyphens/>
      <w:spacing w:before="40" w:after="20" w:line="240" w:lineRule="auto"/>
      <w:ind w:left="216" w:hanging="216"/>
      <w:jc w:val="both"/>
    </w:pPr>
    <w:rPr>
      <w:sz w:val="20"/>
      <w:szCs w:val="20"/>
    </w:rPr>
  </w:style>
  <w:style w:type="paragraph" w:styleId="BodyText2">
    <w:name w:val="Body Text 2"/>
    <w:aliases w:val="BoxOutline Header"/>
    <w:basedOn w:val="Normal"/>
    <w:next w:val="Normal"/>
    <w:link w:val="BodyText2Char"/>
    <w:uiPriority w:val="99"/>
    <w:rsid w:val="00505040"/>
    <w:pPr>
      <w:pBdr>
        <w:top w:val="thinThickSmallGap" w:sz="24" w:space="1" w:color="auto"/>
        <w:left w:val="thinThickSmallGap" w:sz="24" w:space="4" w:color="auto"/>
        <w:bottom w:val="thickThinSmallGap" w:sz="24" w:space="1" w:color="auto"/>
        <w:right w:val="thickThinSmallGap" w:sz="24" w:space="4" w:color="auto"/>
      </w:pBdr>
      <w:jc w:val="center"/>
    </w:pPr>
  </w:style>
  <w:style w:type="character" w:customStyle="1" w:styleId="BodyText2Char">
    <w:name w:val="Body Text 2 Char"/>
    <w:aliases w:val="BoxOutline Header Char"/>
    <w:basedOn w:val="DefaultParagraphFont"/>
    <w:link w:val="BodyText2"/>
    <w:uiPriority w:val="99"/>
    <w:semiHidden/>
    <w:rsid w:val="00421BC4"/>
    <w:rPr>
      <w:rFonts w:ascii="Calibri" w:hAnsi="Calibri"/>
      <w:sz w:val="24"/>
      <w:szCs w:val="24"/>
    </w:rPr>
  </w:style>
  <w:style w:type="paragraph" w:styleId="BalloonText">
    <w:name w:val="Balloon Text"/>
    <w:basedOn w:val="Normal"/>
    <w:link w:val="BalloonTextChar"/>
    <w:uiPriority w:val="99"/>
    <w:rsid w:val="00842CA4"/>
    <w:rPr>
      <w:rFonts w:ascii="Tahoma" w:hAnsi="Tahoma" w:cs="Tahoma"/>
      <w:sz w:val="16"/>
      <w:szCs w:val="16"/>
    </w:rPr>
  </w:style>
  <w:style w:type="character" w:customStyle="1" w:styleId="BalloonTextChar">
    <w:name w:val="Balloon Text Char"/>
    <w:basedOn w:val="DefaultParagraphFont"/>
    <w:link w:val="BalloonText"/>
    <w:uiPriority w:val="99"/>
    <w:locked/>
    <w:rsid w:val="00842CA4"/>
    <w:rPr>
      <w:rFonts w:ascii="Tahoma" w:hAnsi="Tahoma" w:cs="Tahoma"/>
      <w:snapToGrid w:val="0"/>
      <w:sz w:val="16"/>
      <w:szCs w:val="16"/>
    </w:rPr>
  </w:style>
  <w:style w:type="paragraph" w:styleId="NormalIndent">
    <w:name w:val="Normal Indent"/>
    <w:basedOn w:val="Normal"/>
    <w:uiPriority w:val="99"/>
    <w:rsid w:val="00505040"/>
    <w:pPr>
      <w:ind w:left="720"/>
    </w:pPr>
  </w:style>
  <w:style w:type="paragraph" w:styleId="Title">
    <w:name w:val="Title"/>
    <w:basedOn w:val="Normal"/>
    <w:next w:val="Normal"/>
    <w:link w:val="TitleChar"/>
    <w:uiPriority w:val="10"/>
    <w:qFormat/>
    <w:rsid w:val="00505040"/>
    <w:pPr>
      <w:jc w:val="center"/>
      <w:outlineLvl w:val="0"/>
    </w:pPr>
    <w:rPr>
      <w:b/>
      <w:kern w:val="28"/>
    </w:rPr>
  </w:style>
  <w:style w:type="character" w:customStyle="1" w:styleId="TitleChar">
    <w:name w:val="Title Char"/>
    <w:basedOn w:val="DefaultParagraphFont"/>
    <w:link w:val="Title"/>
    <w:uiPriority w:val="10"/>
    <w:rsid w:val="00421BC4"/>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034C77"/>
    <w:pPr>
      <w:ind w:left="1627"/>
    </w:pPr>
  </w:style>
  <w:style w:type="character" w:customStyle="1" w:styleId="BodyTextIndent3Char">
    <w:name w:val="Body Text Indent 3 Char"/>
    <w:basedOn w:val="DefaultParagraphFont"/>
    <w:link w:val="BodyTextIndent3"/>
    <w:uiPriority w:val="99"/>
    <w:semiHidden/>
    <w:rsid w:val="00421BC4"/>
    <w:rPr>
      <w:rFonts w:ascii="Calibri" w:hAnsi="Calibri"/>
      <w:sz w:val="16"/>
      <w:szCs w:val="16"/>
    </w:rPr>
  </w:style>
  <w:style w:type="paragraph" w:customStyle="1" w:styleId="AWQPermitMajorTopic">
    <w:name w:val="AWQ Permit Major Topic"/>
    <w:basedOn w:val="Heading2"/>
    <w:next w:val="Normal"/>
    <w:rsid w:val="00505040"/>
    <w:pPr>
      <w:spacing w:before="240" w:after="240"/>
      <w:ind w:left="0" w:firstLine="0"/>
    </w:pPr>
    <w:rPr>
      <w:rFonts w:ascii="Times New Roman" w:hAnsi="Times New Roman"/>
    </w:rPr>
  </w:style>
  <w:style w:type="paragraph" w:customStyle="1" w:styleId="BodyIndent-2">
    <w:name w:val="Body Indent-2"/>
    <w:basedOn w:val="BodyText"/>
    <w:link w:val="BodyIndent-2Char"/>
    <w:rsid w:val="00665552"/>
    <w:pPr>
      <w:autoSpaceDE w:val="0"/>
      <w:autoSpaceDN w:val="0"/>
      <w:adjustRightInd w:val="0"/>
      <w:spacing w:after="120"/>
      <w:ind w:left="1080"/>
    </w:pPr>
  </w:style>
  <w:style w:type="character" w:customStyle="1" w:styleId="BodyIndent-2Char">
    <w:name w:val="Body Indent-2 Char"/>
    <w:basedOn w:val="DefaultParagraphFont"/>
    <w:link w:val="BodyIndent-2"/>
    <w:locked/>
    <w:rsid w:val="00665552"/>
    <w:rPr>
      <w:rFonts w:eastAsia="Times New Roman" w:cs="Times New Roman"/>
    </w:rPr>
  </w:style>
  <w:style w:type="paragraph" w:styleId="ListParagraph">
    <w:name w:val="List Paragraph"/>
    <w:basedOn w:val="Normal"/>
    <w:uiPriority w:val="34"/>
    <w:qFormat/>
    <w:rsid w:val="003F1B1B"/>
    <w:pPr>
      <w:ind w:left="720"/>
      <w:contextualSpacing/>
    </w:pPr>
  </w:style>
  <w:style w:type="paragraph" w:styleId="NoSpacing">
    <w:name w:val="No Spacing"/>
    <w:uiPriority w:val="1"/>
    <w:qFormat/>
    <w:rsid w:val="00A559BE"/>
    <w:rPr>
      <w:rFonts w:ascii="Calibri" w:hAnsi="Calibri"/>
      <w:sz w:val="22"/>
      <w:szCs w:val="22"/>
    </w:rPr>
  </w:style>
  <w:style w:type="paragraph" w:styleId="TOC2">
    <w:name w:val="toc 2"/>
    <w:basedOn w:val="Normal"/>
    <w:next w:val="Normal"/>
    <w:autoRedefine/>
    <w:uiPriority w:val="39"/>
    <w:rsid w:val="00D3056F"/>
    <w:pPr>
      <w:tabs>
        <w:tab w:val="left" w:pos="880"/>
        <w:tab w:val="right" w:leader="dot" w:pos="10080"/>
      </w:tabs>
      <w:spacing w:before="120" w:after="120"/>
      <w:ind w:left="245"/>
      <w:contextualSpacing/>
    </w:pPr>
    <w:rPr>
      <w:noProof/>
    </w:rPr>
  </w:style>
  <w:style w:type="paragraph" w:styleId="TOC1">
    <w:name w:val="toc 1"/>
    <w:basedOn w:val="Normal"/>
    <w:next w:val="Normal"/>
    <w:autoRedefine/>
    <w:uiPriority w:val="39"/>
    <w:rsid w:val="005C6B5C"/>
    <w:pPr>
      <w:tabs>
        <w:tab w:val="left" w:pos="440"/>
        <w:tab w:val="right" w:leader="dot" w:pos="10080"/>
      </w:tabs>
      <w:spacing w:before="120" w:after="120"/>
      <w:ind w:left="446" w:hanging="446"/>
      <w:contextualSpacing/>
    </w:pPr>
    <w:rPr>
      <w:b/>
      <w:noProof/>
    </w:rPr>
  </w:style>
  <w:style w:type="paragraph" w:customStyle="1" w:styleId="BoxOutlineHeader">
    <w:name w:val="Box Outline Header"/>
    <w:basedOn w:val="BodyText2"/>
    <w:qFormat/>
    <w:rsid w:val="00117FAA"/>
    <w:rPr>
      <w:b/>
      <w:sz w:val="28"/>
    </w:rPr>
  </w:style>
  <w:style w:type="paragraph" w:styleId="Caption">
    <w:name w:val="caption"/>
    <w:basedOn w:val="Normal"/>
    <w:next w:val="Normal"/>
    <w:uiPriority w:val="35"/>
    <w:qFormat/>
    <w:rsid w:val="00BC6102"/>
    <w:pPr>
      <w:keepNext/>
      <w:spacing w:before="120" w:after="0" w:line="240" w:lineRule="auto"/>
    </w:pPr>
    <w:rPr>
      <w:b/>
      <w:bCs/>
      <w:szCs w:val="18"/>
    </w:rPr>
  </w:style>
  <w:style w:type="paragraph" w:customStyle="1" w:styleId="TableHeader">
    <w:name w:val="Table Header"/>
    <w:basedOn w:val="Normal"/>
    <w:qFormat/>
    <w:rsid w:val="00B416FD"/>
    <w:pPr>
      <w:keepNext/>
      <w:spacing w:after="0"/>
      <w:jc w:val="center"/>
    </w:pPr>
    <w:rPr>
      <w:b/>
      <w:sz w:val="20"/>
    </w:rPr>
  </w:style>
  <w:style w:type="paragraph" w:customStyle="1" w:styleId="TableData">
    <w:name w:val="Table Data"/>
    <w:basedOn w:val="Normal"/>
    <w:qFormat/>
    <w:rsid w:val="00561759"/>
    <w:pPr>
      <w:spacing w:before="20" w:after="60" w:line="240" w:lineRule="auto"/>
      <w:jc w:val="center"/>
    </w:pPr>
    <w:rPr>
      <w:sz w:val="20"/>
    </w:rPr>
  </w:style>
  <w:style w:type="paragraph" w:customStyle="1" w:styleId="TableLeftColumn">
    <w:name w:val="Table Left Column"/>
    <w:basedOn w:val="TableData"/>
    <w:qFormat/>
    <w:rsid w:val="00561759"/>
    <w:pPr>
      <w:jc w:val="left"/>
    </w:pPr>
  </w:style>
  <w:style w:type="paragraph" w:customStyle="1" w:styleId="TableNotes">
    <w:name w:val="Table Notes"/>
    <w:basedOn w:val="TableData"/>
    <w:qFormat/>
    <w:rsid w:val="008960AD"/>
    <w:pPr>
      <w:numPr>
        <w:numId w:val="2"/>
      </w:numPr>
      <w:jc w:val="left"/>
    </w:pPr>
    <w:rPr>
      <w:sz w:val="18"/>
    </w:rPr>
  </w:style>
  <w:style w:type="paragraph" w:customStyle="1" w:styleId="AddressDEC">
    <w:name w:val="Address DEC"/>
    <w:basedOn w:val="Normal"/>
    <w:qFormat/>
    <w:rsid w:val="00EC1C74"/>
    <w:pPr>
      <w:keepNext/>
      <w:keepLines/>
      <w:spacing w:before="240"/>
      <w:contextualSpacing/>
      <w:jc w:val="center"/>
    </w:pPr>
  </w:style>
  <w:style w:type="character" w:styleId="Hyperlink">
    <w:name w:val="Hyperlink"/>
    <w:basedOn w:val="DefaultParagraphFont"/>
    <w:uiPriority w:val="99"/>
    <w:rsid w:val="00EC1C74"/>
    <w:rPr>
      <w:rFonts w:cs="Times New Roman"/>
      <w:color w:val="0000FF"/>
      <w:u w:val="single"/>
    </w:rPr>
  </w:style>
  <w:style w:type="paragraph" w:customStyle="1" w:styleId="BodyTextIndent4">
    <w:name w:val="Body Text Indent 4"/>
    <w:basedOn w:val="Normal"/>
    <w:qFormat/>
    <w:rsid w:val="008B4D8F"/>
    <w:pPr>
      <w:ind w:left="2246"/>
    </w:pPr>
  </w:style>
  <w:style w:type="paragraph" w:styleId="CommentText">
    <w:name w:val="annotation text"/>
    <w:basedOn w:val="Normal"/>
    <w:link w:val="CommentTextChar"/>
    <w:uiPriority w:val="99"/>
    <w:rsid w:val="00AF2895"/>
    <w:pPr>
      <w:spacing w:line="240" w:lineRule="auto"/>
    </w:pPr>
    <w:rPr>
      <w:sz w:val="20"/>
      <w:szCs w:val="20"/>
    </w:rPr>
  </w:style>
  <w:style w:type="character" w:customStyle="1" w:styleId="CommentTextChar">
    <w:name w:val="Comment Text Char"/>
    <w:basedOn w:val="DefaultParagraphFont"/>
    <w:link w:val="CommentText"/>
    <w:uiPriority w:val="99"/>
    <w:locked/>
    <w:rsid w:val="00AF2895"/>
    <w:rPr>
      <w:rFonts w:eastAsia="Times New Roman" w:cs="Times New Roman"/>
      <w:sz w:val="20"/>
      <w:szCs w:val="20"/>
    </w:rPr>
  </w:style>
  <w:style w:type="character" w:styleId="CommentReference">
    <w:name w:val="annotation reference"/>
    <w:basedOn w:val="DefaultParagraphFont"/>
    <w:uiPriority w:val="99"/>
    <w:rsid w:val="00AF2895"/>
    <w:rPr>
      <w:rFonts w:cs="Times New Roman"/>
      <w:sz w:val="16"/>
      <w:szCs w:val="16"/>
    </w:rPr>
  </w:style>
  <w:style w:type="paragraph" w:styleId="Footer">
    <w:name w:val="footer"/>
    <w:basedOn w:val="Normal"/>
    <w:link w:val="FooterChar"/>
    <w:uiPriority w:val="99"/>
    <w:rsid w:val="00D314C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314C0"/>
    <w:rPr>
      <w:rFonts w:ascii="Calibri" w:eastAsia="Times New Roman" w:hAnsi="Calibri" w:cs="Times New Roman"/>
    </w:rPr>
  </w:style>
  <w:style w:type="paragraph" w:customStyle="1" w:styleId="FormTitle">
    <w:name w:val="Form Title"/>
    <w:basedOn w:val="Heading1"/>
    <w:qFormat/>
    <w:rsid w:val="00E423A1"/>
    <w:pPr>
      <w:numPr>
        <w:numId w:val="0"/>
      </w:numPr>
      <w:spacing w:before="0"/>
      <w:jc w:val="center"/>
    </w:pPr>
  </w:style>
  <w:style w:type="character" w:styleId="Strong">
    <w:name w:val="Strong"/>
    <w:basedOn w:val="DefaultParagraphFont"/>
    <w:uiPriority w:val="22"/>
    <w:qFormat/>
    <w:rsid w:val="00165545"/>
    <w:rPr>
      <w:rFonts w:cs="Times New Roman"/>
      <w:b/>
      <w:bCs/>
    </w:rPr>
  </w:style>
  <w:style w:type="paragraph" w:styleId="CommentSubject">
    <w:name w:val="annotation subject"/>
    <w:basedOn w:val="CommentText"/>
    <w:next w:val="CommentText"/>
    <w:link w:val="CommentSubjectChar"/>
    <w:uiPriority w:val="99"/>
    <w:rsid w:val="00B75AF2"/>
    <w:rPr>
      <w:b/>
      <w:bCs/>
    </w:rPr>
  </w:style>
  <w:style w:type="character" w:customStyle="1" w:styleId="CommentSubjectChar">
    <w:name w:val="Comment Subject Char"/>
    <w:basedOn w:val="CommentTextChar"/>
    <w:link w:val="CommentSubject"/>
    <w:uiPriority w:val="99"/>
    <w:locked/>
    <w:rsid w:val="00B75AF2"/>
    <w:rPr>
      <w:rFonts w:ascii="Calibri" w:hAnsi="Calibri"/>
      <w:b/>
      <w:bCs/>
    </w:rPr>
  </w:style>
  <w:style w:type="paragraph" w:styleId="Revision">
    <w:name w:val="Revision"/>
    <w:hidden/>
    <w:uiPriority w:val="99"/>
    <w:semiHidden/>
    <w:rsid w:val="00B75AF2"/>
    <w:rPr>
      <w:rFonts w:ascii="Calibri" w:hAnsi="Calibri"/>
      <w:sz w:val="24"/>
      <w:szCs w:val="24"/>
    </w:rPr>
  </w:style>
  <w:style w:type="paragraph" w:customStyle="1" w:styleId="DefinitionsText">
    <w:name w:val="Definitions Text"/>
    <w:basedOn w:val="Normal"/>
    <w:qFormat/>
    <w:rsid w:val="00BC699E"/>
    <w:pPr>
      <w:keepNext/>
      <w:keepLines/>
    </w:pPr>
  </w:style>
  <w:style w:type="paragraph" w:customStyle="1" w:styleId="Default">
    <w:name w:val="Default"/>
    <w:rsid w:val="00D36BE6"/>
    <w:pPr>
      <w:autoSpaceDE w:val="0"/>
      <w:autoSpaceDN w:val="0"/>
      <w:adjustRightInd w:val="0"/>
    </w:pPr>
    <w:rPr>
      <w:color w:val="000000"/>
      <w:sz w:val="24"/>
      <w:szCs w:val="24"/>
    </w:rPr>
  </w:style>
  <w:style w:type="paragraph" w:customStyle="1" w:styleId="CM120">
    <w:name w:val="CM120"/>
    <w:basedOn w:val="Default"/>
    <w:next w:val="Default"/>
    <w:uiPriority w:val="99"/>
    <w:rsid w:val="00D36BE6"/>
    <w:rPr>
      <w:color w:val="auto"/>
    </w:rPr>
  </w:style>
  <w:style w:type="paragraph" w:styleId="FootnoteText">
    <w:name w:val="footnote text"/>
    <w:basedOn w:val="Normal"/>
    <w:link w:val="FootnoteTextChar"/>
    <w:rsid w:val="006B14B3"/>
    <w:pPr>
      <w:spacing w:after="0" w:line="240" w:lineRule="auto"/>
    </w:pPr>
    <w:rPr>
      <w:sz w:val="20"/>
      <w:szCs w:val="20"/>
    </w:rPr>
  </w:style>
  <w:style w:type="character" w:customStyle="1" w:styleId="FootnoteTextChar">
    <w:name w:val="Footnote Text Char"/>
    <w:basedOn w:val="DefaultParagraphFont"/>
    <w:link w:val="FootnoteText"/>
    <w:rsid w:val="006B14B3"/>
    <w:rPr>
      <w:rFonts w:ascii="Calibri" w:hAnsi="Calibri"/>
    </w:rPr>
  </w:style>
  <w:style w:type="character" w:styleId="FootnoteReference">
    <w:name w:val="footnote reference"/>
    <w:basedOn w:val="DefaultParagraphFont"/>
    <w:rsid w:val="006B14B3"/>
    <w:rPr>
      <w:vertAlign w:val="superscript"/>
    </w:rPr>
  </w:style>
</w:styles>
</file>

<file path=word/webSettings.xml><?xml version="1.0" encoding="utf-8"?>
<w:webSettings xmlns:r="http://schemas.openxmlformats.org/officeDocument/2006/relationships" xmlns:w="http://schemas.openxmlformats.org/wordprocessingml/2006/main">
  <w:divs>
    <w:div w:id="1349870593">
      <w:bodyDiv w:val="1"/>
      <w:marLeft w:val="0"/>
      <w:marRight w:val="0"/>
      <w:marTop w:val="0"/>
      <w:marBottom w:val="0"/>
      <w:divBdr>
        <w:top w:val="none" w:sz="0" w:space="0" w:color="auto"/>
        <w:left w:val="none" w:sz="0" w:space="0" w:color="auto"/>
        <w:bottom w:val="none" w:sz="0" w:space="0" w:color="auto"/>
        <w:right w:val="none" w:sz="0" w:space="0" w:color="auto"/>
      </w:divBdr>
    </w:div>
    <w:div w:id="1729576269">
      <w:marLeft w:val="0"/>
      <w:marRight w:val="0"/>
      <w:marTop w:val="0"/>
      <w:marBottom w:val="0"/>
      <w:divBdr>
        <w:top w:val="none" w:sz="0" w:space="0" w:color="auto"/>
        <w:left w:val="none" w:sz="0" w:space="0" w:color="auto"/>
        <w:bottom w:val="none" w:sz="0" w:space="0" w:color="auto"/>
        <w:right w:val="none" w:sz="0" w:space="0" w:color="auto"/>
      </w:divBdr>
    </w:div>
    <w:div w:id="1729576270">
      <w:marLeft w:val="0"/>
      <w:marRight w:val="0"/>
      <w:marTop w:val="0"/>
      <w:marBottom w:val="0"/>
      <w:divBdr>
        <w:top w:val="none" w:sz="0" w:space="0" w:color="auto"/>
        <w:left w:val="none" w:sz="0" w:space="0" w:color="auto"/>
        <w:bottom w:val="none" w:sz="0" w:space="0" w:color="auto"/>
        <w:right w:val="none" w:sz="0" w:space="0" w:color="auto"/>
      </w:divBdr>
    </w:div>
    <w:div w:id="1729576271">
      <w:marLeft w:val="0"/>
      <w:marRight w:val="0"/>
      <w:marTop w:val="0"/>
      <w:marBottom w:val="0"/>
      <w:divBdr>
        <w:top w:val="none" w:sz="0" w:space="0" w:color="auto"/>
        <w:left w:val="none" w:sz="0" w:space="0" w:color="auto"/>
        <w:bottom w:val="none" w:sz="0" w:space="0" w:color="auto"/>
        <w:right w:val="none" w:sz="0" w:space="0" w:color="auto"/>
      </w:divBdr>
    </w:div>
    <w:div w:id="1729576272">
      <w:marLeft w:val="0"/>
      <w:marRight w:val="0"/>
      <w:marTop w:val="0"/>
      <w:marBottom w:val="0"/>
      <w:divBdr>
        <w:top w:val="none" w:sz="0" w:space="0" w:color="auto"/>
        <w:left w:val="none" w:sz="0" w:space="0" w:color="auto"/>
        <w:bottom w:val="none" w:sz="0" w:space="0" w:color="auto"/>
        <w:right w:val="none" w:sz="0" w:space="0" w:color="auto"/>
      </w:divBdr>
    </w:div>
    <w:div w:id="1729576273">
      <w:marLeft w:val="0"/>
      <w:marRight w:val="0"/>
      <w:marTop w:val="0"/>
      <w:marBottom w:val="0"/>
      <w:divBdr>
        <w:top w:val="none" w:sz="0" w:space="0" w:color="auto"/>
        <w:left w:val="none" w:sz="0" w:space="0" w:color="auto"/>
        <w:bottom w:val="none" w:sz="0" w:space="0" w:color="auto"/>
        <w:right w:val="none" w:sz="0" w:space="0" w:color="auto"/>
      </w:divBdr>
    </w:div>
    <w:div w:id="17295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43B3D-0B97-4998-88EF-38EA1B3D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Links>
    <vt:vector size="30" baseType="variant">
      <vt:variant>
        <vt:i4>6815820</vt:i4>
      </vt:variant>
      <vt:variant>
        <vt:i4>222</vt:i4>
      </vt:variant>
      <vt:variant>
        <vt:i4>0</vt:i4>
      </vt:variant>
      <vt:variant>
        <vt:i4>5</vt:i4>
      </vt:variant>
      <vt:variant>
        <vt:lpwstr>mailto:DEC.WQ.Cruise@alaska.gov</vt:lpwstr>
      </vt:variant>
      <vt:variant>
        <vt:lpwstr/>
      </vt:variant>
      <vt:variant>
        <vt:i4>6815820</vt:i4>
      </vt:variant>
      <vt:variant>
        <vt:i4>219</vt:i4>
      </vt:variant>
      <vt:variant>
        <vt:i4>0</vt:i4>
      </vt:variant>
      <vt:variant>
        <vt:i4>5</vt:i4>
      </vt:variant>
      <vt:variant>
        <vt:lpwstr>mailto:DEC.WQ.Cruise@alaska.gov</vt:lpwstr>
      </vt:variant>
      <vt:variant>
        <vt:lpwstr/>
      </vt:variant>
      <vt:variant>
        <vt:i4>393228</vt:i4>
      </vt:variant>
      <vt:variant>
        <vt:i4>216</vt:i4>
      </vt:variant>
      <vt:variant>
        <vt:i4>0</vt:i4>
      </vt:variant>
      <vt:variant>
        <vt:i4>5</vt:i4>
      </vt:variant>
      <vt:variant>
        <vt:lpwstr>http://www.dec.state.ak.us/regulations/index.htm</vt:lpwstr>
      </vt:variant>
      <vt:variant>
        <vt:lpwstr/>
      </vt:variant>
      <vt:variant>
        <vt:i4>393228</vt:i4>
      </vt:variant>
      <vt:variant>
        <vt:i4>213</vt:i4>
      </vt:variant>
      <vt:variant>
        <vt:i4>0</vt:i4>
      </vt:variant>
      <vt:variant>
        <vt:i4>5</vt:i4>
      </vt:variant>
      <vt:variant>
        <vt:lpwstr>http://www.dec.state.ak.us/regulations/index.htm</vt:lpwstr>
      </vt:variant>
      <vt:variant>
        <vt:lpwstr/>
      </vt:variant>
      <vt:variant>
        <vt:i4>6815820</vt:i4>
      </vt:variant>
      <vt:variant>
        <vt:i4>147</vt:i4>
      </vt:variant>
      <vt:variant>
        <vt:i4>0</vt:i4>
      </vt:variant>
      <vt:variant>
        <vt:i4>5</vt:i4>
      </vt:variant>
      <vt:variant>
        <vt:lpwstr>mailto:DEC.WQ.Cruise@alaska.gov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2010-04-26T18:15:00Z</dcterms:created>
  <dcterms:modified xsi:type="dcterms:W3CDTF">2010-04-26T18:15:00Z</dcterms:modified>
</cp:coreProperties>
</file>