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C2842" w14:textId="77777777" w:rsidR="00EA3058" w:rsidRDefault="00EA3058" w:rsidP="00EA3058">
      <w:pPr>
        <w:pStyle w:val="xxmsonormal"/>
        <w:rPr>
          <w:rFonts w:ascii="Garamond" w:hAnsi="Garamond"/>
          <w:b/>
          <w:u w:val="single"/>
        </w:rPr>
      </w:pPr>
      <w:r w:rsidRPr="00EA3058">
        <w:rPr>
          <w:rFonts w:ascii="Garamond" w:hAnsi="Garamond"/>
          <w:b/>
          <w:u w:val="single"/>
        </w:rPr>
        <w:t>Background</w:t>
      </w:r>
    </w:p>
    <w:p w14:paraId="17312F6A" w14:textId="77777777" w:rsidR="00547DE0" w:rsidRPr="00EA3058" w:rsidRDefault="00547DE0" w:rsidP="00EA3058">
      <w:pPr>
        <w:pStyle w:val="xxmsonormal"/>
        <w:rPr>
          <w:rFonts w:ascii="Garamond" w:hAnsi="Garamond"/>
          <w:b/>
          <w:u w:val="single"/>
        </w:rPr>
      </w:pPr>
    </w:p>
    <w:p w14:paraId="54F4BB44" w14:textId="1BAEFAE1" w:rsidR="00EA3058" w:rsidRPr="00EA3058" w:rsidRDefault="00EA3058" w:rsidP="00EA3058">
      <w:pPr>
        <w:pStyle w:val="xxmsonormal"/>
        <w:rPr>
          <w:rFonts w:ascii="Garamond" w:hAnsi="Garamond"/>
        </w:rPr>
      </w:pPr>
      <w:r w:rsidRPr="00EA3058">
        <w:rPr>
          <w:rFonts w:ascii="Garamond" w:hAnsi="Garamond"/>
        </w:rPr>
        <w:t>Bed bugs have been designated by the EPA and other government health agencies as pests of ‘significant public health importance’. Attempting to control bed bugs using ineffective products can exacerbate the problem by delaying effective treatment, allowing bed bug outbreaks to increase in scope and size and allowing</w:t>
      </w:r>
      <w:bookmarkStart w:id="0" w:name="_GoBack"/>
      <w:bookmarkEnd w:id="0"/>
      <w:r w:rsidRPr="00EA3058">
        <w:rPr>
          <w:rFonts w:ascii="Garamond" w:hAnsi="Garamond"/>
        </w:rPr>
        <w:t xml:space="preserve"> uncontrolled infestations to spread to additional areas. In addition, consumers often over-apply insecticides, particularly when they do not immediately see results. There is significant concern about the large numbers of 25(b) pesticides marketed for control of bed bugs, which are sold without any federal</w:t>
      </w:r>
      <w:r w:rsidR="00B92965">
        <w:rPr>
          <w:rFonts w:ascii="Garamond" w:hAnsi="Garamond"/>
        </w:rPr>
        <w:t>ly</w:t>
      </w:r>
      <w:r w:rsidRPr="00EA3058">
        <w:rPr>
          <w:rFonts w:ascii="Garamond" w:hAnsi="Garamond"/>
        </w:rPr>
        <w:t xml:space="preserve"> mandated efficacy or data requirements. Ultimately, use of ineffective pesticide products in failed attempts to control bed bugs has been found by the Pesticide Control Program to have an unreasonable adverse effect on human health, safety, and welfare. </w:t>
      </w:r>
    </w:p>
    <w:p w14:paraId="4BC0FDAA" w14:textId="77777777" w:rsidR="00EA3058" w:rsidRPr="00EA3058" w:rsidRDefault="00EA3058" w:rsidP="00EA3058">
      <w:pPr>
        <w:pStyle w:val="xxmsonormal"/>
        <w:rPr>
          <w:rFonts w:ascii="Garamond" w:hAnsi="Garamond"/>
        </w:rPr>
      </w:pPr>
    </w:p>
    <w:p w14:paraId="371E5F0F" w14:textId="22DB5019" w:rsidR="00A912E1" w:rsidRPr="00D1200F" w:rsidRDefault="00EA3058" w:rsidP="00D1200F">
      <w:pPr>
        <w:pStyle w:val="xxmsonormal"/>
        <w:rPr>
          <w:rFonts w:ascii="Garamond" w:hAnsi="Garamond"/>
        </w:rPr>
      </w:pPr>
      <w:r w:rsidRPr="00EA3058">
        <w:rPr>
          <w:rFonts w:ascii="Garamond" w:hAnsi="Garamond"/>
        </w:rPr>
        <w:t>Procedures for pesticide product registration and registration renewals are outlined in the Alaska Administrative Code at 18 AAC 90.205, which requires that the producer provide in its application, among other requirements, "… other information that the department requests and that the department considers pertinent to product registration."  Accordingly, the Pesticide Control Program has established specific criteria for the purposes of registering 25(b) pesticide products which list bed bugs as a target species or that include the terms “bed bug” or “bedbug” on the product packaging. Specifically, each product that is seeking first time registration or registration renewal must be able to demonstrate ≥80% efficacy. Products that cannot demonstrate this level of efficacy on bed bugs will be refused new or renewing registration in accordance with 18 AAC 90.215.</w:t>
      </w:r>
    </w:p>
    <w:p w14:paraId="2331855D" w14:textId="77777777" w:rsidR="00A912E1" w:rsidRPr="00D1200F" w:rsidRDefault="00A912E1" w:rsidP="00D1200F">
      <w:pPr>
        <w:pStyle w:val="FootnoteText"/>
        <w:rPr>
          <w:rFonts w:ascii="Garamond" w:hAnsi="Garamond"/>
          <w:b/>
          <w:sz w:val="24"/>
          <w:szCs w:val="24"/>
        </w:rPr>
      </w:pPr>
    </w:p>
    <w:p w14:paraId="3DD5FC21" w14:textId="77777777" w:rsidR="00662D43" w:rsidRDefault="00662D43" w:rsidP="00D1200F">
      <w:pPr>
        <w:pStyle w:val="FootnoteText"/>
        <w:rPr>
          <w:rFonts w:ascii="Garamond" w:hAnsi="Garamond"/>
          <w:b/>
          <w:sz w:val="24"/>
          <w:szCs w:val="24"/>
          <w:u w:val="single"/>
        </w:rPr>
      </w:pPr>
      <w:r w:rsidRPr="00EA3058">
        <w:rPr>
          <w:rFonts w:ascii="Garamond" w:hAnsi="Garamond"/>
          <w:b/>
          <w:sz w:val="24"/>
          <w:szCs w:val="24"/>
          <w:u w:val="single"/>
        </w:rPr>
        <w:t>Efficacy Data Requirements</w:t>
      </w:r>
    </w:p>
    <w:p w14:paraId="5536526E" w14:textId="77777777" w:rsidR="00547DE0" w:rsidRPr="00EA3058" w:rsidRDefault="00547DE0" w:rsidP="00D1200F">
      <w:pPr>
        <w:pStyle w:val="FootnoteText"/>
        <w:rPr>
          <w:rFonts w:ascii="Garamond" w:hAnsi="Garamond"/>
          <w:b/>
          <w:sz w:val="24"/>
          <w:szCs w:val="24"/>
          <w:u w:val="single"/>
        </w:rPr>
      </w:pPr>
    </w:p>
    <w:p w14:paraId="20053B00" w14:textId="72A5B980" w:rsidR="001E1DFA" w:rsidRPr="00D1200F" w:rsidRDefault="001E1DFA" w:rsidP="00D1200F">
      <w:pPr>
        <w:pStyle w:val="FootnoteText"/>
        <w:rPr>
          <w:rFonts w:ascii="Garamond" w:hAnsi="Garamond"/>
          <w:sz w:val="24"/>
          <w:szCs w:val="24"/>
        </w:rPr>
      </w:pPr>
      <w:r w:rsidRPr="00D1200F">
        <w:rPr>
          <w:rFonts w:ascii="Garamond" w:hAnsi="Garamond"/>
          <w:sz w:val="24"/>
          <w:szCs w:val="24"/>
        </w:rPr>
        <w:t xml:space="preserve">The </w:t>
      </w:r>
      <w:r w:rsidR="00A912E1" w:rsidRPr="00D1200F">
        <w:rPr>
          <w:rFonts w:ascii="Garamond" w:hAnsi="Garamond"/>
          <w:sz w:val="24"/>
          <w:szCs w:val="24"/>
        </w:rPr>
        <w:t xml:space="preserve">efficacy data requirements apply to </w:t>
      </w:r>
      <w:r w:rsidRPr="00D1200F">
        <w:rPr>
          <w:rFonts w:ascii="Garamond" w:hAnsi="Garamond"/>
          <w:sz w:val="24"/>
          <w:szCs w:val="24"/>
        </w:rPr>
        <w:t>25(b) pesticide product</w:t>
      </w:r>
      <w:r w:rsidR="00A912E1" w:rsidRPr="00D1200F">
        <w:rPr>
          <w:rFonts w:ascii="Garamond" w:hAnsi="Garamond"/>
          <w:sz w:val="24"/>
          <w:szCs w:val="24"/>
        </w:rPr>
        <w:t xml:space="preserve">s which </w:t>
      </w:r>
      <w:r w:rsidRPr="00D1200F">
        <w:rPr>
          <w:rFonts w:ascii="Garamond" w:hAnsi="Garamond"/>
          <w:sz w:val="24"/>
          <w:szCs w:val="24"/>
        </w:rPr>
        <w:t>list bed</w:t>
      </w:r>
      <w:r w:rsidR="00A912E1" w:rsidRPr="00D1200F">
        <w:rPr>
          <w:rFonts w:ascii="Garamond" w:hAnsi="Garamond"/>
          <w:sz w:val="24"/>
          <w:szCs w:val="24"/>
        </w:rPr>
        <w:t xml:space="preserve"> </w:t>
      </w:r>
      <w:r w:rsidRPr="00D1200F">
        <w:rPr>
          <w:rFonts w:ascii="Garamond" w:hAnsi="Garamond"/>
          <w:sz w:val="24"/>
          <w:szCs w:val="24"/>
        </w:rPr>
        <w:t xml:space="preserve">bugs </w:t>
      </w:r>
      <w:r w:rsidR="00EA3058">
        <w:rPr>
          <w:rFonts w:ascii="Garamond" w:hAnsi="Garamond"/>
          <w:sz w:val="24"/>
          <w:szCs w:val="24"/>
        </w:rPr>
        <w:t>as a</w:t>
      </w:r>
      <w:r w:rsidRPr="00D1200F">
        <w:rPr>
          <w:rFonts w:ascii="Garamond" w:hAnsi="Garamond"/>
          <w:sz w:val="24"/>
          <w:szCs w:val="24"/>
        </w:rPr>
        <w:t xml:space="preserve"> target species, or</w:t>
      </w:r>
      <w:r w:rsidR="00EA3058">
        <w:rPr>
          <w:rFonts w:ascii="Garamond" w:hAnsi="Garamond"/>
          <w:sz w:val="24"/>
          <w:szCs w:val="24"/>
        </w:rPr>
        <w:t xml:space="preserve"> that</w:t>
      </w:r>
      <w:r w:rsidRPr="00D1200F">
        <w:rPr>
          <w:rFonts w:ascii="Garamond" w:hAnsi="Garamond"/>
          <w:sz w:val="24"/>
          <w:szCs w:val="24"/>
        </w:rPr>
        <w:t xml:space="preserve"> include the terms “bed bug” or “</w:t>
      </w:r>
      <w:r w:rsidR="003A0101" w:rsidRPr="00D1200F">
        <w:rPr>
          <w:rFonts w:ascii="Garamond" w:hAnsi="Garamond"/>
          <w:sz w:val="24"/>
          <w:szCs w:val="24"/>
        </w:rPr>
        <w:t>bedbug</w:t>
      </w:r>
      <w:r w:rsidRPr="00D1200F">
        <w:rPr>
          <w:rFonts w:ascii="Garamond" w:hAnsi="Garamond"/>
          <w:sz w:val="24"/>
          <w:szCs w:val="24"/>
        </w:rPr>
        <w:t xml:space="preserve">” on the product packaging. </w:t>
      </w:r>
    </w:p>
    <w:p w14:paraId="03B53E34" w14:textId="77777777" w:rsidR="001E1DFA" w:rsidRPr="00D1200F" w:rsidRDefault="001E1DFA" w:rsidP="00D1200F">
      <w:pPr>
        <w:pStyle w:val="FootnoteText"/>
        <w:rPr>
          <w:rFonts w:ascii="Garamond" w:hAnsi="Garamond"/>
          <w:sz w:val="24"/>
          <w:szCs w:val="24"/>
        </w:rPr>
      </w:pPr>
    </w:p>
    <w:p w14:paraId="5B200424" w14:textId="2A3056F4" w:rsidR="00225E51" w:rsidRPr="00D1200F" w:rsidRDefault="00A912E1" w:rsidP="00D1200F">
      <w:pPr>
        <w:pStyle w:val="FootnoteText"/>
        <w:rPr>
          <w:rFonts w:ascii="Garamond" w:hAnsi="Garamond"/>
          <w:sz w:val="24"/>
          <w:szCs w:val="24"/>
        </w:rPr>
      </w:pPr>
      <w:r w:rsidRPr="00D1200F">
        <w:rPr>
          <w:rFonts w:ascii="Garamond" w:hAnsi="Garamond"/>
          <w:sz w:val="24"/>
          <w:szCs w:val="24"/>
        </w:rPr>
        <w:t xml:space="preserve">Studies showing that products are effective </w:t>
      </w:r>
      <w:r w:rsidR="001E1DFA" w:rsidRPr="00D1200F">
        <w:rPr>
          <w:rFonts w:ascii="Garamond" w:hAnsi="Garamond"/>
          <w:sz w:val="24"/>
          <w:szCs w:val="24"/>
        </w:rPr>
        <w:t xml:space="preserve">must meet the criteria </w:t>
      </w:r>
      <w:r w:rsidRPr="00D1200F">
        <w:rPr>
          <w:rFonts w:ascii="Garamond" w:hAnsi="Garamond"/>
          <w:sz w:val="24"/>
          <w:szCs w:val="24"/>
        </w:rPr>
        <w:t xml:space="preserve">listed below. These criteria are </w:t>
      </w:r>
      <w:r w:rsidR="00EA3058">
        <w:rPr>
          <w:rFonts w:ascii="Garamond" w:hAnsi="Garamond"/>
          <w:sz w:val="24"/>
          <w:szCs w:val="24"/>
        </w:rPr>
        <w:t xml:space="preserve">primarily </w:t>
      </w:r>
      <w:r w:rsidRPr="00D1200F">
        <w:rPr>
          <w:rFonts w:ascii="Garamond" w:hAnsi="Garamond"/>
          <w:sz w:val="24"/>
          <w:szCs w:val="24"/>
        </w:rPr>
        <w:t xml:space="preserve">based on </w:t>
      </w:r>
      <w:r w:rsidR="00EA3058">
        <w:rPr>
          <w:rFonts w:ascii="Garamond" w:hAnsi="Garamond"/>
          <w:sz w:val="24"/>
          <w:szCs w:val="24"/>
        </w:rPr>
        <w:t>the criteria developed by the Association of American Pesticide Control Officials in that organization's</w:t>
      </w:r>
      <w:r w:rsidR="001E1DFA" w:rsidRPr="00D1200F">
        <w:rPr>
          <w:rFonts w:ascii="Garamond" w:hAnsi="Garamond"/>
          <w:sz w:val="24"/>
          <w:szCs w:val="24"/>
        </w:rPr>
        <w:t xml:space="preserve"> “25(b) Product Efficacy Data Guidance”</w:t>
      </w:r>
      <w:r w:rsidR="00EA3058">
        <w:rPr>
          <w:rFonts w:ascii="Garamond" w:hAnsi="Garamond"/>
          <w:sz w:val="24"/>
          <w:szCs w:val="24"/>
        </w:rPr>
        <w:t xml:space="preserve">. Additional criteria developed by the Alaska Pesticide Control Program also requires that the data show the required efficacy </w:t>
      </w:r>
      <w:r w:rsidRPr="00D1200F">
        <w:rPr>
          <w:rFonts w:ascii="Garamond" w:hAnsi="Garamond"/>
          <w:sz w:val="24"/>
          <w:szCs w:val="24"/>
        </w:rPr>
        <w:t xml:space="preserve">when used under </w:t>
      </w:r>
      <w:r w:rsidR="001E1DFA" w:rsidRPr="00D1200F">
        <w:rPr>
          <w:rFonts w:ascii="Garamond" w:hAnsi="Garamond"/>
          <w:sz w:val="24"/>
          <w:szCs w:val="24"/>
        </w:rPr>
        <w:t>field conditions.</w:t>
      </w:r>
      <w:r w:rsidR="00662D43" w:rsidRPr="00D1200F">
        <w:rPr>
          <w:rFonts w:ascii="Garamond" w:hAnsi="Garamond"/>
          <w:sz w:val="24"/>
          <w:szCs w:val="24"/>
        </w:rPr>
        <w:t xml:space="preserve"> </w:t>
      </w:r>
    </w:p>
    <w:p w14:paraId="764BBC35" w14:textId="77777777" w:rsidR="00662D43" w:rsidRDefault="00225E51" w:rsidP="00D1200F">
      <w:pPr>
        <w:pStyle w:val="FootnoteText"/>
        <w:rPr>
          <w:rFonts w:ascii="Garamond" w:hAnsi="Garamond"/>
          <w:b/>
          <w:sz w:val="24"/>
          <w:szCs w:val="24"/>
          <w:u w:val="single"/>
        </w:rPr>
      </w:pPr>
      <w:r w:rsidRPr="00D1200F">
        <w:rPr>
          <w:rFonts w:ascii="Garamond" w:eastAsia="Times New Roman" w:hAnsi="Garamond"/>
          <w:sz w:val="24"/>
          <w:szCs w:val="24"/>
        </w:rPr>
        <w:br/>
      </w:r>
      <w:r w:rsidR="00662D43" w:rsidRPr="00EA3058">
        <w:rPr>
          <w:rFonts w:ascii="Garamond" w:hAnsi="Garamond"/>
          <w:b/>
          <w:sz w:val="24"/>
          <w:szCs w:val="24"/>
          <w:u w:val="single"/>
        </w:rPr>
        <w:t>Efficacy Review Process</w:t>
      </w:r>
    </w:p>
    <w:p w14:paraId="52802301" w14:textId="77777777" w:rsidR="00547DE0" w:rsidRPr="00EA3058" w:rsidRDefault="00547DE0" w:rsidP="00D1200F">
      <w:pPr>
        <w:pStyle w:val="FootnoteText"/>
        <w:rPr>
          <w:rFonts w:ascii="Garamond" w:hAnsi="Garamond"/>
          <w:b/>
          <w:sz w:val="24"/>
          <w:szCs w:val="24"/>
          <w:u w:val="single"/>
        </w:rPr>
      </w:pPr>
    </w:p>
    <w:p w14:paraId="18CBD0FB" w14:textId="2B74FD97" w:rsidR="001E1DFA" w:rsidRPr="00D1200F" w:rsidRDefault="008F293A" w:rsidP="00D1200F">
      <w:pPr>
        <w:rPr>
          <w:rFonts w:ascii="Garamond" w:hAnsi="Garamond"/>
        </w:rPr>
      </w:pPr>
      <w:r>
        <w:rPr>
          <w:rFonts w:ascii="Garamond" w:hAnsi="Garamond"/>
        </w:rPr>
        <w:t>In addition to other information required by 18 AAC 90.205, a</w:t>
      </w:r>
      <w:r w:rsidR="001E1DFA" w:rsidRPr="00D1200F">
        <w:rPr>
          <w:rFonts w:ascii="Garamond" w:hAnsi="Garamond"/>
        </w:rPr>
        <w:t xml:space="preserve">pplicants </w:t>
      </w:r>
      <w:r w:rsidR="00662D43" w:rsidRPr="00D1200F">
        <w:rPr>
          <w:rFonts w:ascii="Garamond" w:hAnsi="Garamond"/>
        </w:rPr>
        <w:t>must</w:t>
      </w:r>
      <w:r>
        <w:rPr>
          <w:rFonts w:ascii="Garamond" w:hAnsi="Garamond"/>
        </w:rPr>
        <w:t xml:space="preserve"> also</w:t>
      </w:r>
      <w:r w:rsidR="001E1DFA" w:rsidRPr="00D1200F">
        <w:rPr>
          <w:rFonts w:ascii="Garamond" w:hAnsi="Garamond"/>
        </w:rPr>
        <w:t xml:space="preserve"> submit a complete data package </w:t>
      </w:r>
      <w:r>
        <w:rPr>
          <w:rFonts w:ascii="Garamond" w:hAnsi="Garamond"/>
        </w:rPr>
        <w:t xml:space="preserve">to the Alaska Pesticide Control Program </w:t>
      </w:r>
      <w:r w:rsidR="001E1DFA" w:rsidRPr="00D1200F">
        <w:rPr>
          <w:rFonts w:ascii="Garamond" w:hAnsi="Garamond"/>
        </w:rPr>
        <w:t>for review.</w:t>
      </w:r>
      <w:r w:rsidR="00662D43" w:rsidRPr="00D1200F">
        <w:rPr>
          <w:rFonts w:ascii="Garamond" w:hAnsi="Garamond"/>
        </w:rPr>
        <w:t xml:space="preserve"> This should include </w:t>
      </w:r>
      <w:r w:rsidR="00662D43" w:rsidRPr="000C4C7F">
        <w:rPr>
          <w:rFonts w:ascii="Garamond" w:hAnsi="Garamond"/>
        </w:rPr>
        <w:t>all</w:t>
      </w:r>
      <w:r w:rsidR="00662D43" w:rsidRPr="008F293A">
        <w:rPr>
          <w:rFonts w:ascii="Garamond" w:hAnsi="Garamond"/>
        </w:rPr>
        <w:t xml:space="preserve"> </w:t>
      </w:r>
      <w:r w:rsidR="00662D43" w:rsidRPr="00D1200F">
        <w:rPr>
          <w:rFonts w:ascii="Garamond" w:hAnsi="Garamond"/>
        </w:rPr>
        <w:t xml:space="preserve">studies </w:t>
      </w:r>
      <w:r>
        <w:rPr>
          <w:rFonts w:ascii="Garamond" w:hAnsi="Garamond"/>
        </w:rPr>
        <w:t>to be</w:t>
      </w:r>
      <w:r w:rsidR="00662D43" w:rsidRPr="00D1200F">
        <w:rPr>
          <w:rFonts w:ascii="Garamond" w:hAnsi="Garamond"/>
        </w:rPr>
        <w:t xml:space="preserve"> considered regarding product efficacy against bed</w:t>
      </w:r>
      <w:r w:rsidR="00A912E1" w:rsidRPr="00D1200F">
        <w:rPr>
          <w:rFonts w:ascii="Garamond" w:hAnsi="Garamond"/>
        </w:rPr>
        <w:t xml:space="preserve"> </w:t>
      </w:r>
      <w:r w:rsidR="00662D43" w:rsidRPr="00D1200F">
        <w:rPr>
          <w:rFonts w:ascii="Garamond" w:hAnsi="Garamond"/>
        </w:rPr>
        <w:t>bugs.</w:t>
      </w:r>
      <w:r w:rsidR="001E1DFA" w:rsidRPr="00D1200F">
        <w:rPr>
          <w:rFonts w:ascii="Garamond" w:hAnsi="Garamond"/>
        </w:rPr>
        <w:t xml:space="preserve"> </w:t>
      </w:r>
      <w:r>
        <w:rPr>
          <w:rFonts w:ascii="Garamond" w:hAnsi="Garamond"/>
        </w:rPr>
        <w:t>Each study should meet all of the criteria listed below. Studies that do not meet these requirements will be rejected.</w:t>
      </w:r>
    </w:p>
    <w:p w14:paraId="5E1CEB13" w14:textId="77777777" w:rsidR="00662D43" w:rsidRPr="00D1200F" w:rsidRDefault="00662D43" w:rsidP="00D1200F">
      <w:pPr>
        <w:rPr>
          <w:rFonts w:ascii="Garamond" w:hAnsi="Garamond"/>
        </w:rPr>
      </w:pPr>
    </w:p>
    <w:p w14:paraId="1DFC3316" w14:textId="45C068AF" w:rsidR="001E1DFA" w:rsidRPr="00D1200F" w:rsidRDefault="008F293A" w:rsidP="008F293A">
      <w:pPr>
        <w:rPr>
          <w:rFonts w:ascii="Garamond" w:hAnsi="Garamond"/>
        </w:rPr>
      </w:pPr>
      <w:r>
        <w:rPr>
          <w:rFonts w:ascii="Garamond" w:hAnsi="Garamond"/>
        </w:rPr>
        <w:t>After its initial review, the</w:t>
      </w:r>
      <w:r w:rsidRPr="00D1200F">
        <w:rPr>
          <w:rFonts w:ascii="Garamond" w:hAnsi="Garamond"/>
        </w:rPr>
        <w:t xml:space="preserve"> </w:t>
      </w:r>
      <w:r w:rsidR="00662D43" w:rsidRPr="00D1200F">
        <w:rPr>
          <w:rFonts w:ascii="Garamond" w:hAnsi="Garamond"/>
        </w:rPr>
        <w:t>Alaska Pesticide Control Program</w:t>
      </w:r>
      <w:r w:rsidR="001E1DFA" w:rsidRPr="00D1200F">
        <w:rPr>
          <w:rFonts w:ascii="Garamond" w:hAnsi="Garamond"/>
        </w:rPr>
        <w:t xml:space="preserve"> will </w:t>
      </w:r>
      <w:r>
        <w:rPr>
          <w:rFonts w:ascii="Garamond" w:hAnsi="Garamond"/>
        </w:rPr>
        <w:t xml:space="preserve">contact </w:t>
      </w:r>
      <w:r w:rsidR="001E1DFA" w:rsidRPr="00D1200F">
        <w:rPr>
          <w:rFonts w:ascii="Garamond" w:hAnsi="Garamond"/>
        </w:rPr>
        <w:t xml:space="preserve">the applicant </w:t>
      </w:r>
      <w:r>
        <w:rPr>
          <w:rFonts w:ascii="Garamond" w:hAnsi="Garamond"/>
        </w:rPr>
        <w:t>regarding</w:t>
      </w:r>
      <w:r w:rsidRPr="00D1200F">
        <w:rPr>
          <w:rFonts w:ascii="Garamond" w:hAnsi="Garamond"/>
        </w:rPr>
        <w:t xml:space="preserve"> </w:t>
      </w:r>
      <w:r w:rsidR="001E1DFA" w:rsidRPr="00D1200F">
        <w:rPr>
          <w:rFonts w:ascii="Garamond" w:hAnsi="Garamond"/>
        </w:rPr>
        <w:t xml:space="preserve">any concerns or needs for additional data. </w:t>
      </w:r>
      <w:r>
        <w:rPr>
          <w:rFonts w:ascii="Garamond" w:hAnsi="Garamond"/>
        </w:rPr>
        <w:t>The applicant will have</w:t>
      </w:r>
      <w:r w:rsidR="001E1DFA" w:rsidRPr="00D1200F">
        <w:rPr>
          <w:rFonts w:ascii="Garamond" w:hAnsi="Garamond"/>
        </w:rPr>
        <w:t xml:space="preserve"> </w:t>
      </w:r>
      <w:r w:rsidR="001E1DFA" w:rsidRPr="000C4C7F">
        <w:rPr>
          <w:rFonts w:ascii="Garamond" w:hAnsi="Garamond"/>
        </w:rPr>
        <w:t>one</w:t>
      </w:r>
      <w:r w:rsidR="001E1DFA" w:rsidRPr="00D1200F">
        <w:rPr>
          <w:rFonts w:ascii="Garamond" w:hAnsi="Garamond"/>
        </w:rPr>
        <w:t xml:space="preserve"> opportunity to address </w:t>
      </w:r>
      <w:r w:rsidR="00662D43" w:rsidRPr="00D1200F">
        <w:rPr>
          <w:rFonts w:ascii="Garamond" w:hAnsi="Garamond"/>
        </w:rPr>
        <w:t>our</w:t>
      </w:r>
      <w:r w:rsidR="001E1DFA" w:rsidRPr="00D1200F">
        <w:rPr>
          <w:rFonts w:ascii="Garamond" w:hAnsi="Garamond"/>
        </w:rPr>
        <w:t xml:space="preserve"> </w:t>
      </w:r>
      <w:r w:rsidR="001E1DFA" w:rsidRPr="00D1200F">
        <w:rPr>
          <w:rFonts w:ascii="Garamond" w:hAnsi="Garamond"/>
        </w:rPr>
        <w:lastRenderedPageBreak/>
        <w:t>findings</w:t>
      </w:r>
      <w:r>
        <w:rPr>
          <w:rFonts w:ascii="Garamond" w:hAnsi="Garamond"/>
        </w:rPr>
        <w:t xml:space="preserve"> or respond with additional data</w:t>
      </w:r>
      <w:r w:rsidR="001E1DFA" w:rsidRPr="00D1200F">
        <w:rPr>
          <w:rFonts w:ascii="Garamond" w:hAnsi="Garamond"/>
        </w:rPr>
        <w:t xml:space="preserve">. If the findings are not adequately and completely addressed, the efficacy </w:t>
      </w:r>
      <w:r>
        <w:rPr>
          <w:rFonts w:ascii="Garamond" w:hAnsi="Garamond"/>
        </w:rPr>
        <w:t>data</w:t>
      </w:r>
      <w:r w:rsidRPr="00D1200F">
        <w:rPr>
          <w:rFonts w:ascii="Garamond" w:hAnsi="Garamond"/>
        </w:rPr>
        <w:t xml:space="preserve"> </w:t>
      </w:r>
      <w:r w:rsidR="001E1DFA" w:rsidRPr="00D1200F">
        <w:rPr>
          <w:rFonts w:ascii="Garamond" w:hAnsi="Garamond"/>
        </w:rPr>
        <w:t xml:space="preserve">will be rejected, and </w:t>
      </w:r>
      <w:r w:rsidR="00662D43" w:rsidRPr="00D1200F">
        <w:rPr>
          <w:rFonts w:ascii="Garamond" w:hAnsi="Garamond"/>
        </w:rPr>
        <w:t xml:space="preserve">the Alaska Pesticide Control Program </w:t>
      </w:r>
      <w:r w:rsidR="001E1DFA" w:rsidRPr="00D1200F">
        <w:rPr>
          <w:rFonts w:ascii="Garamond" w:hAnsi="Garamond"/>
        </w:rPr>
        <w:t xml:space="preserve">will decline </w:t>
      </w:r>
      <w:r>
        <w:rPr>
          <w:rFonts w:ascii="Garamond" w:hAnsi="Garamond"/>
        </w:rPr>
        <w:t xml:space="preserve">product </w:t>
      </w:r>
      <w:r w:rsidR="001E1DFA" w:rsidRPr="00D1200F">
        <w:rPr>
          <w:rFonts w:ascii="Garamond" w:hAnsi="Garamond"/>
        </w:rPr>
        <w:t>registration</w:t>
      </w:r>
      <w:r>
        <w:rPr>
          <w:rFonts w:ascii="Garamond" w:hAnsi="Garamond"/>
        </w:rPr>
        <w:t>.</w:t>
      </w:r>
      <w:r w:rsidR="001E1DFA" w:rsidRPr="00D1200F">
        <w:rPr>
          <w:rFonts w:ascii="Garamond" w:hAnsi="Garamond"/>
        </w:rPr>
        <w:t xml:space="preserve"> </w:t>
      </w:r>
    </w:p>
    <w:p w14:paraId="6F40A7F5" w14:textId="77777777" w:rsidR="001E1DFA" w:rsidRPr="00D1200F" w:rsidRDefault="001E1DFA" w:rsidP="00D1200F">
      <w:pPr>
        <w:pStyle w:val="FootnoteText"/>
        <w:rPr>
          <w:rFonts w:ascii="Garamond" w:hAnsi="Garamond"/>
          <w:sz w:val="24"/>
          <w:szCs w:val="24"/>
        </w:rPr>
      </w:pPr>
    </w:p>
    <w:p w14:paraId="62960660" w14:textId="77777777" w:rsidR="00F24D72" w:rsidRDefault="00A912E1" w:rsidP="008F293A">
      <w:pPr>
        <w:rPr>
          <w:rFonts w:ascii="Garamond" w:hAnsi="Garamond"/>
          <w:b/>
          <w:u w:val="single"/>
        </w:rPr>
      </w:pPr>
      <w:r w:rsidRPr="008F293A">
        <w:rPr>
          <w:rFonts w:ascii="Garamond" w:hAnsi="Garamond"/>
          <w:b/>
          <w:u w:val="single"/>
        </w:rPr>
        <w:t xml:space="preserve">Data Requirements </w:t>
      </w:r>
    </w:p>
    <w:p w14:paraId="307F70C9" w14:textId="77777777" w:rsidR="00547DE0" w:rsidRPr="008F293A" w:rsidRDefault="00547DE0" w:rsidP="008F293A">
      <w:pPr>
        <w:rPr>
          <w:rFonts w:ascii="Garamond" w:hAnsi="Garamond"/>
          <w:b/>
          <w:u w:val="single"/>
        </w:rPr>
      </w:pPr>
    </w:p>
    <w:p w14:paraId="241695AE" w14:textId="672B0D7D" w:rsidR="00662D43" w:rsidRPr="00D1200F" w:rsidRDefault="00A912E1" w:rsidP="00D1200F">
      <w:pPr>
        <w:pStyle w:val="FootnoteText"/>
        <w:rPr>
          <w:rFonts w:ascii="Garamond" w:hAnsi="Garamond"/>
          <w:sz w:val="24"/>
          <w:szCs w:val="24"/>
        </w:rPr>
      </w:pPr>
      <w:r w:rsidRPr="00D1200F">
        <w:rPr>
          <w:rFonts w:ascii="Garamond" w:hAnsi="Garamond"/>
          <w:sz w:val="24"/>
          <w:szCs w:val="24"/>
        </w:rPr>
        <w:t xml:space="preserve">Please ensure that </w:t>
      </w:r>
      <w:r w:rsidR="00662D43" w:rsidRPr="00D1200F">
        <w:rPr>
          <w:rFonts w:ascii="Garamond" w:hAnsi="Garamond"/>
          <w:sz w:val="24"/>
          <w:szCs w:val="24"/>
        </w:rPr>
        <w:t>each study submitted</w:t>
      </w:r>
      <w:r w:rsidRPr="00D1200F">
        <w:rPr>
          <w:rFonts w:ascii="Garamond" w:hAnsi="Garamond"/>
          <w:sz w:val="24"/>
          <w:szCs w:val="24"/>
        </w:rPr>
        <w:t xml:space="preserve"> meets</w:t>
      </w:r>
      <w:r w:rsidR="00662D43" w:rsidRPr="00D1200F">
        <w:rPr>
          <w:rFonts w:ascii="Garamond" w:hAnsi="Garamond"/>
          <w:sz w:val="24"/>
          <w:szCs w:val="24"/>
        </w:rPr>
        <w:t xml:space="preserve"> </w:t>
      </w:r>
      <w:r w:rsidR="008F293A">
        <w:rPr>
          <w:rFonts w:ascii="Garamond" w:hAnsi="Garamond"/>
          <w:sz w:val="24"/>
          <w:szCs w:val="24"/>
        </w:rPr>
        <w:t>all</w:t>
      </w:r>
      <w:r w:rsidR="008F293A" w:rsidRPr="00D1200F">
        <w:rPr>
          <w:rFonts w:ascii="Garamond" w:hAnsi="Garamond"/>
          <w:sz w:val="24"/>
          <w:szCs w:val="24"/>
        </w:rPr>
        <w:t xml:space="preserve"> </w:t>
      </w:r>
      <w:r w:rsidR="00662D43" w:rsidRPr="00D1200F">
        <w:rPr>
          <w:rFonts w:ascii="Garamond" w:hAnsi="Garamond"/>
          <w:sz w:val="24"/>
          <w:szCs w:val="24"/>
        </w:rPr>
        <w:t>of the following criteria</w:t>
      </w:r>
      <w:r w:rsidR="008F293A">
        <w:rPr>
          <w:rFonts w:ascii="Garamond" w:hAnsi="Garamond"/>
          <w:sz w:val="24"/>
          <w:szCs w:val="24"/>
        </w:rPr>
        <w:t xml:space="preserve"> before submission</w:t>
      </w:r>
      <w:r w:rsidRPr="00D1200F">
        <w:rPr>
          <w:rFonts w:ascii="Garamond" w:hAnsi="Garamond"/>
          <w:sz w:val="24"/>
          <w:szCs w:val="24"/>
        </w:rPr>
        <w:t>.</w:t>
      </w:r>
      <w:r w:rsidR="00662D43" w:rsidRPr="00D1200F">
        <w:rPr>
          <w:rFonts w:ascii="Garamond" w:hAnsi="Garamond"/>
          <w:sz w:val="24"/>
          <w:szCs w:val="24"/>
        </w:rPr>
        <w:t xml:space="preserve"> </w:t>
      </w:r>
    </w:p>
    <w:p w14:paraId="1178F2B4" w14:textId="77777777" w:rsidR="00662D43" w:rsidRPr="00D1200F" w:rsidRDefault="00662D43" w:rsidP="00D1200F">
      <w:pPr>
        <w:pStyle w:val="FootnoteText"/>
        <w:rPr>
          <w:rFonts w:ascii="Garamond" w:hAnsi="Garamond"/>
          <w:color w:val="000000"/>
          <w:sz w:val="24"/>
          <w:szCs w:val="24"/>
        </w:rPr>
      </w:pPr>
      <w:r w:rsidRPr="00D1200F">
        <w:rPr>
          <w:rFonts w:ascii="Garamond" w:hAnsi="Garamond"/>
          <w:sz w:val="24"/>
          <w:szCs w:val="24"/>
        </w:rPr>
        <w:t xml:space="preserve"> </w:t>
      </w:r>
    </w:p>
    <w:p w14:paraId="6803A999" w14:textId="25B71506" w:rsidR="001E1DFA" w:rsidRPr="00D1200F" w:rsidRDefault="00662D43" w:rsidP="00D1200F">
      <w:pPr>
        <w:pStyle w:val="FootnoteText"/>
        <w:numPr>
          <w:ilvl w:val="0"/>
          <w:numId w:val="7"/>
        </w:numPr>
        <w:rPr>
          <w:rFonts w:ascii="Garamond" w:hAnsi="Garamond"/>
          <w:b/>
          <w:color w:val="000000"/>
          <w:sz w:val="24"/>
          <w:szCs w:val="24"/>
        </w:rPr>
      </w:pPr>
      <w:r w:rsidRPr="00D1200F">
        <w:rPr>
          <w:rFonts w:ascii="Garamond" w:hAnsi="Garamond"/>
          <w:b/>
          <w:sz w:val="24"/>
          <w:szCs w:val="24"/>
        </w:rPr>
        <w:t>Testing must</w:t>
      </w:r>
      <w:r w:rsidR="001E1DFA" w:rsidRPr="00D1200F">
        <w:rPr>
          <w:rFonts w:ascii="Garamond" w:hAnsi="Garamond"/>
          <w:b/>
          <w:sz w:val="24"/>
          <w:szCs w:val="24"/>
        </w:rPr>
        <w:t xml:space="preserve"> reflect field conditions in which bed bugs are typically treated.</w:t>
      </w:r>
    </w:p>
    <w:p w14:paraId="6F8E33FC" w14:textId="67210449" w:rsidR="00A912E1" w:rsidRPr="00D1200F" w:rsidRDefault="00A912E1" w:rsidP="00D1200F">
      <w:pPr>
        <w:pStyle w:val="FootnoteText"/>
        <w:rPr>
          <w:rFonts w:ascii="Garamond" w:eastAsia="Times New Roman" w:hAnsi="Garamond"/>
          <w:sz w:val="24"/>
          <w:szCs w:val="24"/>
        </w:rPr>
      </w:pPr>
      <w:r w:rsidRPr="00D1200F">
        <w:rPr>
          <w:rFonts w:ascii="Garamond" w:eastAsia="Times New Roman" w:hAnsi="Garamond"/>
          <w:sz w:val="24"/>
          <w:szCs w:val="24"/>
        </w:rPr>
        <w:t xml:space="preserve">For the purposes of efficacy studies, </w:t>
      </w:r>
      <w:r w:rsidR="008F293A">
        <w:rPr>
          <w:rFonts w:ascii="Garamond" w:eastAsia="Times New Roman" w:hAnsi="Garamond"/>
          <w:sz w:val="24"/>
          <w:szCs w:val="24"/>
        </w:rPr>
        <w:t>the Alaska Pesticide Control Program</w:t>
      </w:r>
      <w:r w:rsidR="008F293A" w:rsidRPr="00D1200F">
        <w:rPr>
          <w:rFonts w:ascii="Garamond" w:eastAsia="Times New Roman" w:hAnsi="Garamond"/>
          <w:sz w:val="24"/>
          <w:szCs w:val="24"/>
        </w:rPr>
        <w:t xml:space="preserve"> </w:t>
      </w:r>
      <w:r w:rsidRPr="00D1200F">
        <w:rPr>
          <w:rFonts w:ascii="Garamond" w:eastAsia="Times New Roman" w:hAnsi="Garamond"/>
          <w:sz w:val="24"/>
          <w:szCs w:val="24"/>
        </w:rPr>
        <w:t xml:space="preserve">defines “field conditions” to mean that the study must demonstrate use and effectiveness of a product in the way that a product will be used when treating a pest in the habitat where the pest is found. In the case of bed bugs, a study that only indicates that a product will be effective if it is sprayed directly on a bed bug is not adequate, as the majority of bed bugs seek harborage in cracks and crevices, or inside of furniture and other areas where direct spray cannot reach. A successful study would either need to show indication that there will be residual efficacy, such as indication that a </w:t>
      </w:r>
      <w:r w:rsidR="003A0101" w:rsidRPr="00D1200F">
        <w:rPr>
          <w:rFonts w:ascii="Garamond" w:eastAsia="Times New Roman" w:hAnsi="Garamond"/>
          <w:sz w:val="24"/>
          <w:szCs w:val="24"/>
        </w:rPr>
        <w:t>bed bug</w:t>
      </w:r>
      <w:r w:rsidRPr="00D1200F">
        <w:rPr>
          <w:rFonts w:ascii="Garamond" w:eastAsia="Times New Roman" w:hAnsi="Garamond"/>
          <w:sz w:val="24"/>
          <w:szCs w:val="24"/>
        </w:rPr>
        <w:t xml:space="preserve"> would be killed by tracking through product that had previously been sprayed, or that a formulation could reach a </w:t>
      </w:r>
      <w:r w:rsidR="003A0101" w:rsidRPr="00D1200F">
        <w:rPr>
          <w:rFonts w:ascii="Garamond" w:eastAsia="Times New Roman" w:hAnsi="Garamond"/>
          <w:sz w:val="24"/>
          <w:szCs w:val="24"/>
        </w:rPr>
        <w:t>bed bug</w:t>
      </w:r>
      <w:r w:rsidRPr="00D1200F">
        <w:rPr>
          <w:rFonts w:ascii="Garamond" w:eastAsia="Times New Roman" w:hAnsi="Garamond"/>
          <w:sz w:val="24"/>
          <w:szCs w:val="24"/>
        </w:rPr>
        <w:t xml:space="preserve"> that is hiding in a location where direct spray is not possible. </w:t>
      </w:r>
    </w:p>
    <w:p w14:paraId="3D6D4FD8" w14:textId="77777777" w:rsidR="00A912E1" w:rsidRPr="00D1200F" w:rsidRDefault="00A912E1" w:rsidP="00D1200F">
      <w:pPr>
        <w:pStyle w:val="FootnoteText"/>
        <w:ind w:left="720"/>
        <w:rPr>
          <w:rFonts w:ascii="Garamond" w:eastAsia="Times New Roman" w:hAnsi="Garamond"/>
          <w:sz w:val="24"/>
          <w:szCs w:val="24"/>
        </w:rPr>
      </w:pPr>
    </w:p>
    <w:p w14:paraId="259CF0B4" w14:textId="78AE586E" w:rsidR="00662D43" w:rsidRPr="00D1200F" w:rsidRDefault="00A912E1" w:rsidP="00D1200F">
      <w:pPr>
        <w:pStyle w:val="FootnoteText"/>
        <w:rPr>
          <w:rFonts w:ascii="Garamond" w:hAnsi="Garamond"/>
          <w:color w:val="000000"/>
          <w:sz w:val="24"/>
          <w:szCs w:val="24"/>
        </w:rPr>
      </w:pPr>
      <w:r w:rsidRPr="00D1200F">
        <w:rPr>
          <w:rFonts w:ascii="Garamond" w:eastAsia="Times New Roman" w:hAnsi="Garamond"/>
          <w:sz w:val="24"/>
          <w:szCs w:val="24"/>
        </w:rPr>
        <w:t xml:space="preserve">Studies showing efficacy when product is sprayed directly on bed bugs that have no cover or harborage </w:t>
      </w:r>
      <w:r w:rsidR="00E865CF" w:rsidRPr="00D1200F">
        <w:rPr>
          <w:rFonts w:ascii="Garamond" w:eastAsia="Times New Roman" w:hAnsi="Garamond"/>
          <w:sz w:val="24"/>
          <w:szCs w:val="24"/>
        </w:rPr>
        <w:t xml:space="preserve">do not reflect conditions under which bed bugs are typically treated, and </w:t>
      </w:r>
      <w:r w:rsidRPr="00D1200F">
        <w:rPr>
          <w:rFonts w:ascii="Garamond" w:eastAsia="Times New Roman" w:hAnsi="Garamond"/>
          <w:sz w:val="24"/>
          <w:szCs w:val="24"/>
        </w:rPr>
        <w:t xml:space="preserve">will </w:t>
      </w:r>
      <w:r w:rsidR="008F293A">
        <w:rPr>
          <w:rFonts w:ascii="Garamond" w:eastAsia="Times New Roman" w:hAnsi="Garamond"/>
          <w:sz w:val="24"/>
          <w:szCs w:val="24"/>
        </w:rPr>
        <w:t>not</w:t>
      </w:r>
      <w:r w:rsidR="008F293A" w:rsidRPr="00D1200F">
        <w:rPr>
          <w:rFonts w:ascii="Garamond" w:eastAsia="Times New Roman" w:hAnsi="Garamond"/>
          <w:sz w:val="24"/>
          <w:szCs w:val="24"/>
        </w:rPr>
        <w:t xml:space="preserve"> </w:t>
      </w:r>
      <w:r w:rsidRPr="00D1200F">
        <w:rPr>
          <w:rFonts w:ascii="Garamond" w:eastAsia="Times New Roman" w:hAnsi="Garamond"/>
          <w:sz w:val="24"/>
          <w:szCs w:val="24"/>
        </w:rPr>
        <w:t>be accepted.</w:t>
      </w:r>
      <w:r w:rsidRPr="00D1200F">
        <w:rPr>
          <w:rFonts w:ascii="Garamond" w:eastAsia="Times New Roman" w:hAnsi="Garamond"/>
          <w:sz w:val="24"/>
          <w:szCs w:val="24"/>
        </w:rPr>
        <w:br/>
      </w:r>
    </w:p>
    <w:p w14:paraId="10CAFE10" w14:textId="75096135" w:rsidR="00A912E1" w:rsidRPr="00D1200F" w:rsidRDefault="00A912E1" w:rsidP="00D1200F">
      <w:pPr>
        <w:pStyle w:val="FootnoteText"/>
        <w:numPr>
          <w:ilvl w:val="0"/>
          <w:numId w:val="7"/>
        </w:numPr>
        <w:rPr>
          <w:rFonts w:ascii="Garamond" w:hAnsi="Garamond"/>
          <w:b/>
          <w:color w:val="000000"/>
          <w:sz w:val="24"/>
          <w:szCs w:val="24"/>
        </w:rPr>
      </w:pPr>
      <w:r w:rsidRPr="00D1200F">
        <w:rPr>
          <w:rFonts w:ascii="Garamond" w:hAnsi="Garamond"/>
          <w:b/>
          <w:sz w:val="24"/>
          <w:szCs w:val="24"/>
        </w:rPr>
        <w:t>Testing must be done on bed bugs</w:t>
      </w:r>
      <w:r w:rsidR="00662D43" w:rsidRPr="00D1200F">
        <w:rPr>
          <w:rFonts w:ascii="Garamond" w:hAnsi="Garamond"/>
          <w:b/>
          <w:sz w:val="24"/>
          <w:szCs w:val="24"/>
        </w:rPr>
        <w:t>.</w:t>
      </w:r>
      <w:r w:rsidRPr="00D1200F">
        <w:rPr>
          <w:rFonts w:ascii="Garamond" w:hAnsi="Garamond"/>
          <w:b/>
          <w:sz w:val="24"/>
          <w:szCs w:val="24"/>
        </w:rPr>
        <w:t xml:space="preserve"> </w:t>
      </w:r>
    </w:p>
    <w:p w14:paraId="56816907" w14:textId="0D12C940" w:rsidR="000C2065" w:rsidRPr="00D1200F" w:rsidRDefault="00A912E1" w:rsidP="00D1200F">
      <w:pPr>
        <w:pStyle w:val="FootnoteText"/>
        <w:rPr>
          <w:rFonts w:ascii="Garamond" w:hAnsi="Garamond"/>
          <w:color w:val="000000"/>
          <w:sz w:val="24"/>
          <w:szCs w:val="24"/>
        </w:rPr>
      </w:pPr>
      <w:r w:rsidRPr="00D1200F">
        <w:rPr>
          <w:rFonts w:ascii="Garamond" w:hAnsi="Garamond"/>
          <w:sz w:val="24"/>
          <w:szCs w:val="24"/>
        </w:rPr>
        <w:t xml:space="preserve">Studies conducted on organisms other than </w:t>
      </w:r>
      <w:r w:rsidRPr="00D1200F">
        <w:rPr>
          <w:rFonts w:ascii="Garamond" w:hAnsi="Garamond"/>
          <w:i/>
          <w:sz w:val="24"/>
          <w:szCs w:val="24"/>
        </w:rPr>
        <w:t xml:space="preserve">cimex </w:t>
      </w:r>
      <w:r w:rsidR="000C4C7F" w:rsidRPr="000C4C7F">
        <w:rPr>
          <w:rFonts w:ascii="Garamond" w:hAnsi="Garamond"/>
          <w:sz w:val="24"/>
          <w:szCs w:val="24"/>
        </w:rPr>
        <w:t>species</w:t>
      </w:r>
      <w:r w:rsidR="000C4C7F" w:rsidRPr="00D1200F">
        <w:rPr>
          <w:rFonts w:ascii="Garamond" w:hAnsi="Garamond"/>
          <w:sz w:val="24"/>
          <w:szCs w:val="24"/>
        </w:rPr>
        <w:t xml:space="preserve"> </w:t>
      </w:r>
      <w:r w:rsidRPr="00D1200F">
        <w:rPr>
          <w:rFonts w:ascii="Garamond" w:hAnsi="Garamond"/>
          <w:sz w:val="24"/>
          <w:szCs w:val="24"/>
        </w:rPr>
        <w:t xml:space="preserve">will </w:t>
      </w:r>
      <w:r w:rsidR="00547DE0">
        <w:rPr>
          <w:rFonts w:ascii="Garamond" w:hAnsi="Garamond"/>
          <w:sz w:val="24"/>
          <w:szCs w:val="24"/>
        </w:rPr>
        <w:t>not</w:t>
      </w:r>
      <w:r w:rsidR="00547DE0" w:rsidRPr="00D1200F">
        <w:rPr>
          <w:rFonts w:ascii="Garamond" w:hAnsi="Garamond"/>
          <w:sz w:val="24"/>
          <w:szCs w:val="24"/>
        </w:rPr>
        <w:t xml:space="preserve"> </w:t>
      </w:r>
      <w:r w:rsidRPr="00D1200F">
        <w:rPr>
          <w:rFonts w:ascii="Garamond" w:hAnsi="Garamond"/>
          <w:sz w:val="24"/>
          <w:szCs w:val="24"/>
        </w:rPr>
        <w:t xml:space="preserve">be accepted. </w:t>
      </w:r>
    </w:p>
    <w:p w14:paraId="3DA71ABE" w14:textId="77777777" w:rsidR="000C2065" w:rsidRPr="00D1200F" w:rsidRDefault="000C2065" w:rsidP="00D1200F">
      <w:pPr>
        <w:pStyle w:val="ListParagraph"/>
        <w:rPr>
          <w:rFonts w:ascii="Garamond" w:hAnsi="Garamond"/>
        </w:rPr>
      </w:pPr>
    </w:p>
    <w:p w14:paraId="4EB9C5C3" w14:textId="3CA093C4" w:rsidR="00A912E1" w:rsidRPr="00D1200F" w:rsidRDefault="000C2065" w:rsidP="00D1200F">
      <w:pPr>
        <w:pStyle w:val="FootnoteText"/>
        <w:numPr>
          <w:ilvl w:val="0"/>
          <w:numId w:val="7"/>
        </w:numPr>
        <w:rPr>
          <w:rFonts w:ascii="Garamond" w:hAnsi="Garamond"/>
          <w:b/>
          <w:color w:val="000000"/>
          <w:sz w:val="24"/>
          <w:szCs w:val="24"/>
        </w:rPr>
      </w:pPr>
      <w:r w:rsidRPr="00D1200F">
        <w:rPr>
          <w:rFonts w:ascii="Garamond" w:hAnsi="Garamond"/>
          <w:b/>
          <w:color w:val="000000"/>
          <w:sz w:val="24"/>
          <w:szCs w:val="24"/>
        </w:rPr>
        <w:t>Testing must be done on the specific product being submitted for review</w:t>
      </w:r>
      <w:r w:rsidRPr="00D1200F">
        <w:rPr>
          <w:rFonts w:ascii="Garamond" w:hAnsi="Garamond"/>
          <w:b/>
          <w:sz w:val="24"/>
          <w:szCs w:val="24"/>
        </w:rPr>
        <w:t xml:space="preserve">. </w:t>
      </w:r>
    </w:p>
    <w:p w14:paraId="47E4A268" w14:textId="102DE66A" w:rsidR="000C2065" w:rsidRPr="00D1200F" w:rsidRDefault="000C2065" w:rsidP="00D1200F">
      <w:pPr>
        <w:pStyle w:val="FootnoteText"/>
        <w:rPr>
          <w:rFonts w:ascii="Garamond" w:hAnsi="Garamond"/>
          <w:color w:val="000000"/>
          <w:sz w:val="24"/>
          <w:szCs w:val="24"/>
        </w:rPr>
      </w:pPr>
      <w:r w:rsidRPr="00D1200F">
        <w:rPr>
          <w:rFonts w:ascii="Garamond" w:hAnsi="Garamond"/>
          <w:sz w:val="24"/>
          <w:szCs w:val="24"/>
        </w:rPr>
        <w:t xml:space="preserve">The specific product </w:t>
      </w:r>
      <w:r w:rsidR="00A912E1" w:rsidRPr="00D1200F">
        <w:rPr>
          <w:rFonts w:ascii="Garamond" w:hAnsi="Garamond"/>
          <w:sz w:val="24"/>
          <w:szCs w:val="24"/>
        </w:rPr>
        <w:t xml:space="preserve">must be named in the report, </w:t>
      </w:r>
      <w:r w:rsidRPr="00D1200F">
        <w:rPr>
          <w:rFonts w:ascii="Garamond" w:hAnsi="Garamond"/>
          <w:sz w:val="24"/>
          <w:szCs w:val="24"/>
        </w:rPr>
        <w:t xml:space="preserve">or its exact ingredients </w:t>
      </w:r>
      <w:r w:rsidR="00A912E1" w:rsidRPr="00D1200F">
        <w:rPr>
          <w:rFonts w:ascii="Garamond" w:hAnsi="Garamond"/>
          <w:sz w:val="24"/>
          <w:szCs w:val="24"/>
          <w:u w:val="single"/>
        </w:rPr>
        <w:t>in the same proportions</w:t>
      </w:r>
      <w:r w:rsidR="00A912E1" w:rsidRPr="00D1200F">
        <w:rPr>
          <w:rFonts w:ascii="Garamond" w:hAnsi="Garamond"/>
          <w:sz w:val="24"/>
          <w:szCs w:val="24"/>
        </w:rPr>
        <w:t xml:space="preserve"> </w:t>
      </w:r>
      <w:r w:rsidRPr="00D1200F">
        <w:rPr>
          <w:rFonts w:ascii="Garamond" w:hAnsi="Garamond"/>
          <w:sz w:val="24"/>
          <w:szCs w:val="24"/>
        </w:rPr>
        <w:t>must</w:t>
      </w:r>
      <w:r w:rsidRPr="00D1200F">
        <w:rPr>
          <w:rFonts w:ascii="Garamond" w:hAnsi="Garamond"/>
          <w:color w:val="000000"/>
          <w:sz w:val="24"/>
          <w:szCs w:val="24"/>
        </w:rPr>
        <w:t xml:space="preserve"> be readily identified in the </w:t>
      </w:r>
      <w:r w:rsidR="00A912E1" w:rsidRPr="00D1200F">
        <w:rPr>
          <w:rFonts w:ascii="Garamond" w:hAnsi="Garamond"/>
          <w:color w:val="000000"/>
          <w:sz w:val="24"/>
          <w:szCs w:val="24"/>
        </w:rPr>
        <w:t>report</w:t>
      </w:r>
      <w:r w:rsidRPr="00D1200F">
        <w:rPr>
          <w:rFonts w:ascii="Garamond" w:hAnsi="Garamond"/>
          <w:color w:val="000000"/>
          <w:sz w:val="24"/>
          <w:szCs w:val="24"/>
        </w:rPr>
        <w:t>.</w:t>
      </w:r>
      <w:r w:rsidR="00A912E1" w:rsidRPr="00D1200F">
        <w:rPr>
          <w:rFonts w:ascii="Garamond" w:hAnsi="Garamond"/>
          <w:color w:val="000000"/>
          <w:sz w:val="24"/>
          <w:szCs w:val="24"/>
        </w:rPr>
        <w:t xml:space="preserve"> Studies conducted on </w:t>
      </w:r>
      <w:r w:rsidR="00A474C8" w:rsidRPr="00D1200F">
        <w:rPr>
          <w:rFonts w:ascii="Garamond" w:hAnsi="Garamond"/>
          <w:color w:val="000000"/>
          <w:sz w:val="24"/>
          <w:szCs w:val="24"/>
        </w:rPr>
        <w:t xml:space="preserve">products that are </w:t>
      </w:r>
      <w:r w:rsidR="00A912E1" w:rsidRPr="00D1200F">
        <w:rPr>
          <w:rFonts w:ascii="Garamond" w:hAnsi="Garamond"/>
          <w:color w:val="000000"/>
          <w:sz w:val="24"/>
          <w:szCs w:val="24"/>
        </w:rPr>
        <w:t>“</w:t>
      </w:r>
      <w:r w:rsidR="00A474C8" w:rsidRPr="00D1200F">
        <w:rPr>
          <w:rFonts w:ascii="Garamond" w:hAnsi="Garamond"/>
          <w:color w:val="000000"/>
          <w:sz w:val="24"/>
          <w:szCs w:val="24"/>
        </w:rPr>
        <w:t>substantially s</w:t>
      </w:r>
      <w:r w:rsidR="00A912E1" w:rsidRPr="00D1200F">
        <w:rPr>
          <w:rFonts w:ascii="Garamond" w:hAnsi="Garamond"/>
          <w:color w:val="000000"/>
          <w:sz w:val="24"/>
          <w:szCs w:val="24"/>
        </w:rPr>
        <w:t>imilar”</w:t>
      </w:r>
      <w:r w:rsidR="008314FF" w:rsidRPr="00D1200F">
        <w:rPr>
          <w:rFonts w:ascii="Garamond" w:hAnsi="Garamond"/>
          <w:color w:val="000000"/>
          <w:sz w:val="24"/>
          <w:szCs w:val="24"/>
        </w:rPr>
        <w:t xml:space="preserve"> but do not contain all the same ingredients in the same proportions as the product submitted for registration</w:t>
      </w:r>
      <w:r w:rsidR="00A912E1" w:rsidRPr="00D1200F">
        <w:rPr>
          <w:rFonts w:ascii="Garamond" w:hAnsi="Garamond"/>
          <w:color w:val="000000"/>
          <w:sz w:val="24"/>
          <w:szCs w:val="24"/>
        </w:rPr>
        <w:t xml:space="preserve"> will </w:t>
      </w:r>
      <w:r w:rsidR="00547DE0">
        <w:rPr>
          <w:rFonts w:ascii="Garamond" w:hAnsi="Garamond"/>
          <w:color w:val="000000"/>
          <w:sz w:val="24"/>
          <w:szCs w:val="24"/>
        </w:rPr>
        <w:t>not</w:t>
      </w:r>
      <w:r w:rsidR="00547DE0" w:rsidRPr="00D1200F">
        <w:rPr>
          <w:rFonts w:ascii="Garamond" w:hAnsi="Garamond"/>
          <w:color w:val="000000"/>
          <w:sz w:val="24"/>
          <w:szCs w:val="24"/>
        </w:rPr>
        <w:t xml:space="preserve"> </w:t>
      </w:r>
      <w:r w:rsidR="00A912E1" w:rsidRPr="00D1200F">
        <w:rPr>
          <w:rFonts w:ascii="Garamond" w:hAnsi="Garamond"/>
          <w:color w:val="000000"/>
          <w:sz w:val="24"/>
          <w:szCs w:val="24"/>
        </w:rPr>
        <w:t>be accepted.</w:t>
      </w:r>
      <w:r w:rsidR="00CE18D1" w:rsidRPr="00D1200F">
        <w:rPr>
          <w:rFonts w:ascii="Garamond" w:hAnsi="Garamond"/>
          <w:color w:val="000000"/>
          <w:sz w:val="24"/>
          <w:szCs w:val="24"/>
        </w:rPr>
        <w:t xml:space="preserve"> Studies that do not clearly identify the product being tested, or its ingredients will </w:t>
      </w:r>
      <w:r w:rsidR="00547DE0">
        <w:rPr>
          <w:rFonts w:ascii="Garamond" w:hAnsi="Garamond"/>
          <w:color w:val="000000"/>
          <w:sz w:val="24"/>
          <w:szCs w:val="24"/>
        </w:rPr>
        <w:t>not</w:t>
      </w:r>
      <w:r w:rsidR="00547DE0" w:rsidRPr="00D1200F">
        <w:rPr>
          <w:rFonts w:ascii="Garamond" w:hAnsi="Garamond"/>
          <w:color w:val="000000"/>
          <w:sz w:val="24"/>
          <w:szCs w:val="24"/>
        </w:rPr>
        <w:t xml:space="preserve"> </w:t>
      </w:r>
      <w:r w:rsidR="00CE18D1" w:rsidRPr="00D1200F">
        <w:rPr>
          <w:rFonts w:ascii="Garamond" w:hAnsi="Garamond"/>
          <w:color w:val="000000"/>
          <w:sz w:val="24"/>
          <w:szCs w:val="24"/>
        </w:rPr>
        <w:t xml:space="preserve">be accepted. </w:t>
      </w:r>
    </w:p>
    <w:p w14:paraId="29373E15" w14:textId="77777777" w:rsidR="00F24D72" w:rsidRPr="00D1200F" w:rsidRDefault="00F24D72" w:rsidP="00D1200F">
      <w:pPr>
        <w:pStyle w:val="ListParagraph"/>
        <w:rPr>
          <w:rFonts w:ascii="Garamond" w:hAnsi="Garamond"/>
        </w:rPr>
      </w:pPr>
    </w:p>
    <w:p w14:paraId="47557E5A" w14:textId="64E33CB3" w:rsidR="00662D43" w:rsidRPr="00D1200F" w:rsidRDefault="00F24D72" w:rsidP="00D1200F">
      <w:pPr>
        <w:pStyle w:val="FootnoteText"/>
        <w:numPr>
          <w:ilvl w:val="0"/>
          <w:numId w:val="7"/>
        </w:numPr>
        <w:rPr>
          <w:rFonts w:ascii="Garamond" w:hAnsi="Garamond"/>
          <w:b/>
          <w:color w:val="000000"/>
          <w:sz w:val="24"/>
          <w:szCs w:val="24"/>
        </w:rPr>
      </w:pPr>
      <w:r w:rsidRPr="00D1200F">
        <w:rPr>
          <w:rFonts w:ascii="Garamond" w:hAnsi="Garamond"/>
          <w:b/>
          <w:sz w:val="24"/>
          <w:szCs w:val="24"/>
        </w:rPr>
        <w:t xml:space="preserve">Data must demonstrate ≥80% efficacy </w:t>
      </w:r>
      <w:r w:rsidR="00A474C8" w:rsidRPr="00D1200F">
        <w:rPr>
          <w:rFonts w:ascii="Garamond" w:hAnsi="Garamond"/>
          <w:b/>
          <w:sz w:val="24"/>
          <w:szCs w:val="24"/>
        </w:rPr>
        <w:t xml:space="preserve">for products that claim to kill or repel </w:t>
      </w:r>
      <w:r w:rsidR="003A0101" w:rsidRPr="00D1200F">
        <w:rPr>
          <w:rFonts w:ascii="Garamond" w:hAnsi="Garamond"/>
          <w:b/>
          <w:sz w:val="24"/>
          <w:szCs w:val="24"/>
        </w:rPr>
        <w:t>bed bug</w:t>
      </w:r>
      <w:r w:rsidR="00A474C8" w:rsidRPr="00D1200F">
        <w:rPr>
          <w:rFonts w:ascii="Garamond" w:hAnsi="Garamond"/>
          <w:b/>
          <w:sz w:val="24"/>
          <w:szCs w:val="24"/>
        </w:rPr>
        <w:t>s</w:t>
      </w:r>
      <w:r w:rsidRPr="00D1200F">
        <w:rPr>
          <w:rFonts w:ascii="Garamond" w:hAnsi="Garamond"/>
          <w:b/>
          <w:sz w:val="24"/>
          <w:szCs w:val="24"/>
        </w:rPr>
        <w:t>.</w:t>
      </w:r>
    </w:p>
    <w:p w14:paraId="35DD0A8D" w14:textId="77777777" w:rsidR="00F24D72" w:rsidRPr="00D1200F" w:rsidRDefault="00F24D72" w:rsidP="00D1200F">
      <w:pPr>
        <w:pStyle w:val="ListParagraph"/>
        <w:rPr>
          <w:rFonts w:ascii="Garamond" w:hAnsi="Garamond"/>
          <w:color w:val="000000"/>
        </w:rPr>
      </w:pPr>
    </w:p>
    <w:p w14:paraId="7BEAA47A" w14:textId="1A6567DB" w:rsidR="00F24D72" w:rsidRPr="00D1200F" w:rsidRDefault="00F24D72" w:rsidP="00D1200F">
      <w:pPr>
        <w:pStyle w:val="FootnoteText"/>
        <w:numPr>
          <w:ilvl w:val="0"/>
          <w:numId w:val="7"/>
        </w:numPr>
        <w:rPr>
          <w:rFonts w:ascii="Garamond" w:hAnsi="Garamond"/>
          <w:b/>
          <w:color w:val="000000"/>
          <w:sz w:val="24"/>
          <w:szCs w:val="24"/>
        </w:rPr>
      </w:pPr>
      <w:r w:rsidRPr="00D1200F">
        <w:rPr>
          <w:rFonts w:ascii="Garamond" w:hAnsi="Garamond"/>
          <w:b/>
          <w:sz w:val="24"/>
          <w:szCs w:val="24"/>
        </w:rPr>
        <w:t>Data must show ≥90%</w:t>
      </w:r>
      <w:r w:rsidRPr="00D1200F">
        <w:rPr>
          <w:rFonts w:ascii="Garamond" w:hAnsi="Garamond"/>
          <w:b/>
          <w:color w:val="000000"/>
          <w:sz w:val="24"/>
          <w:szCs w:val="24"/>
        </w:rPr>
        <w:t xml:space="preserve"> </w:t>
      </w:r>
      <w:r w:rsidRPr="00D1200F">
        <w:rPr>
          <w:rFonts w:ascii="Garamond" w:hAnsi="Garamond"/>
          <w:b/>
          <w:sz w:val="24"/>
          <w:szCs w:val="24"/>
        </w:rPr>
        <w:t xml:space="preserve">knockdown of </w:t>
      </w:r>
      <w:r w:rsidR="003A0101" w:rsidRPr="00D1200F">
        <w:rPr>
          <w:rFonts w:ascii="Garamond" w:hAnsi="Garamond"/>
          <w:b/>
          <w:sz w:val="24"/>
          <w:szCs w:val="24"/>
        </w:rPr>
        <w:t>bed bug</w:t>
      </w:r>
      <w:r w:rsidRPr="00D1200F">
        <w:rPr>
          <w:rFonts w:ascii="Garamond" w:hAnsi="Garamond"/>
          <w:b/>
          <w:sz w:val="24"/>
          <w:szCs w:val="24"/>
        </w:rPr>
        <w:t xml:space="preserve">s within 30 seconds </w:t>
      </w:r>
      <w:r w:rsidR="00A474C8" w:rsidRPr="00D1200F">
        <w:rPr>
          <w:rFonts w:ascii="Garamond" w:hAnsi="Garamond"/>
          <w:b/>
          <w:sz w:val="24"/>
          <w:szCs w:val="24"/>
        </w:rPr>
        <w:t>for products that claim “kills on contact”, “knockdown”, or “quick kill”</w:t>
      </w:r>
      <w:r w:rsidRPr="00D1200F">
        <w:rPr>
          <w:rFonts w:ascii="Garamond" w:hAnsi="Garamond"/>
          <w:b/>
          <w:sz w:val="24"/>
          <w:szCs w:val="24"/>
        </w:rPr>
        <w:t>.</w:t>
      </w:r>
    </w:p>
    <w:p w14:paraId="73B4D3AE" w14:textId="77777777" w:rsidR="00E61DBC" w:rsidRPr="00D1200F" w:rsidRDefault="00E61DBC" w:rsidP="00D1200F">
      <w:pPr>
        <w:pStyle w:val="FootnoteText"/>
        <w:ind w:left="360"/>
        <w:rPr>
          <w:rFonts w:ascii="Garamond" w:hAnsi="Garamond"/>
          <w:b/>
          <w:color w:val="000000"/>
          <w:sz w:val="24"/>
          <w:szCs w:val="24"/>
        </w:rPr>
      </w:pPr>
    </w:p>
    <w:p w14:paraId="7B29A1AF" w14:textId="2F8AB213" w:rsidR="00A474C8" w:rsidRPr="00D1200F" w:rsidRDefault="00F24D72" w:rsidP="00D1200F">
      <w:pPr>
        <w:pStyle w:val="FootnoteText"/>
        <w:numPr>
          <w:ilvl w:val="0"/>
          <w:numId w:val="7"/>
        </w:numPr>
        <w:autoSpaceDE w:val="0"/>
        <w:autoSpaceDN w:val="0"/>
        <w:adjustRightInd w:val="0"/>
        <w:rPr>
          <w:rFonts w:ascii="Garamond" w:hAnsi="Garamond"/>
          <w:b/>
          <w:sz w:val="24"/>
          <w:szCs w:val="24"/>
        </w:rPr>
      </w:pPr>
      <w:r w:rsidRPr="00D1200F">
        <w:rPr>
          <w:rFonts w:ascii="Garamond" w:hAnsi="Garamond"/>
          <w:b/>
          <w:sz w:val="24"/>
          <w:szCs w:val="24"/>
        </w:rPr>
        <w:t>Data must be credible, independently collected</w:t>
      </w:r>
      <w:r w:rsidR="00A474C8" w:rsidRPr="00D1200F">
        <w:rPr>
          <w:rFonts w:ascii="Garamond" w:hAnsi="Garamond"/>
          <w:b/>
          <w:sz w:val="24"/>
          <w:szCs w:val="24"/>
        </w:rPr>
        <w:t>, reproducible, and replicated</w:t>
      </w:r>
      <w:r w:rsidRPr="00D1200F">
        <w:rPr>
          <w:rFonts w:ascii="Garamond" w:hAnsi="Garamond"/>
          <w:b/>
          <w:sz w:val="24"/>
          <w:szCs w:val="24"/>
        </w:rPr>
        <w:t xml:space="preserve">. </w:t>
      </w:r>
    </w:p>
    <w:p w14:paraId="072CB0F0" w14:textId="77777777" w:rsidR="00A474C8" w:rsidRPr="00D1200F" w:rsidRDefault="00F24D72" w:rsidP="00547DE0">
      <w:pPr>
        <w:pStyle w:val="FootnoteText"/>
        <w:autoSpaceDE w:val="0"/>
        <w:autoSpaceDN w:val="0"/>
        <w:adjustRightInd w:val="0"/>
        <w:rPr>
          <w:rFonts w:ascii="Garamond" w:hAnsi="Garamond"/>
          <w:sz w:val="24"/>
          <w:szCs w:val="24"/>
        </w:rPr>
      </w:pPr>
      <w:r w:rsidRPr="00D1200F">
        <w:rPr>
          <w:rFonts w:ascii="Garamond" w:hAnsi="Garamond"/>
          <w:sz w:val="24"/>
          <w:szCs w:val="24"/>
        </w:rPr>
        <w:t>Basic scientific method</w:t>
      </w:r>
      <w:r w:rsidR="0026563A" w:rsidRPr="00D1200F">
        <w:rPr>
          <w:rFonts w:ascii="Garamond" w:hAnsi="Garamond"/>
          <w:sz w:val="24"/>
          <w:szCs w:val="24"/>
        </w:rPr>
        <w:t xml:space="preserve">, </w:t>
      </w:r>
      <w:r w:rsidR="00881DE8" w:rsidRPr="00D1200F">
        <w:rPr>
          <w:rFonts w:ascii="Garamond" w:hAnsi="Garamond"/>
          <w:sz w:val="24"/>
          <w:szCs w:val="24"/>
        </w:rPr>
        <w:t>experimental procedure</w:t>
      </w:r>
      <w:r w:rsidR="0026563A" w:rsidRPr="00D1200F">
        <w:rPr>
          <w:rFonts w:ascii="Garamond" w:hAnsi="Garamond"/>
          <w:sz w:val="24"/>
          <w:szCs w:val="24"/>
        </w:rPr>
        <w:t>, and adequate reporting</w:t>
      </w:r>
      <w:r w:rsidR="00881DE8" w:rsidRPr="00D1200F">
        <w:rPr>
          <w:rFonts w:ascii="Garamond" w:hAnsi="Garamond"/>
          <w:sz w:val="24"/>
          <w:szCs w:val="24"/>
        </w:rPr>
        <w:t xml:space="preserve"> </w:t>
      </w:r>
      <w:r w:rsidR="008314FF" w:rsidRPr="00D1200F">
        <w:rPr>
          <w:rFonts w:ascii="Garamond" w:hAnsi="Garamond"/>
          <w:sz w:val="24"/>
          <w:szCs w:val="24"/>
        </w:rPr>
        <w:t>are</w:t>
      </w:r>
      <w:r w:rsidRPr="00D1200F">
        <w:rPr>
          <w:rFonts w:ascii="Garamond" w:hAnsi="Garamond"/>
          <w:sz w:val="24"/>
          <w:szCs w:val="24"/>
        </w:rPr>
        <w:t xml:space="preserve"> necessary to meet these requirements. </w:t>
      </w:r>
    </w:p>
    <w:p w14:paraId="588C8C20" w14:textId="77777777" w:rsidR="004D3C99" w:rsidRPr="00D1200F" w:rsidRDefault="004D3C99" w:rsidP="00547DE0">
      <w:pPr>
        <w:pStyle w:val="FootnoteText"/>
        <w:autoSpaceDE w:val="0"/>
        <w:autoSpaceDN w:val="0"/>
        <w:adjustRightInd w:val="0"/>
        <w:rPr>
          <w:rFonts w:ascii="Garamond" w:hAnsi="Garamond"/>
          <w:sz w:val="24"/>
          <w:szCs w:val="24"/>
        </w:rPr>
      </w:pPr>
    </w:p>
    <w:p w14:paraId="22E89685" w14:textId="77777777" w:rsidR="00294A66" w:rsidRPr="00D1200F" w:rsidRDefault="00294A66" w:rsidP="00547DE0">
      <w:pPr>
        <w:pStyle w:val="FootnoteText"/>
        <w:autoSpaceDE w:val="0"/>
        <w:autoSpaceDN w:val="0"/>
        <w:adjustRightInd w:val="0"/>
        <w:rPr>
          <w:rFonts w:ascii="Garamond" w:hAnsi="Garamond"/>
          <w:sz w:val="24"/>
          <w:szCs w:val="24"/>
        </w:rPr>
      </w:pPr>
      <w:r w:rsidRPr="00D1200F">
        <w:rPr>
          <w:rFonts w:ascii="Garamond" w:hAnsi="Garamond"/>
          <w:sz w:val="24"/>
          <w:szCs w:val="24"/>
        </w:rPr>
        <w:t xml:space="preserve">To be </w:t>
      </w:r>
      <w:r w:rsidRPr="00D1200F">
        <w:rPr>
          <w:rFonts w:ascii="Garamond" w:hAnsi="Garamond"/>
          <w:sz w:val="24"/>
          <w:szCs w:val="24"/>
          <w:u w:val="single"/>
        </w:rPr>
        <w:t>credible</w:t>
      </w:r>
      <w:r w:rsidRPr="00D1200F">
        <w:rPr>
          <w:rFonts w:ascii="Garamond" w:hAnsi="Garamond"/>
          <w:sz w:val="24"/>
          <w:szCs w:val="24"/>
        </w:rPr>
        <w:t>, the results of the research must be believable. This encompasses many factors, including use of a reasonable sample size, adequate control (addressed in requirement #</w:t>
      </w:r>
      <w:r w:rsidR="00A240A7" w:rsidRPr="00D1200F">
        <w:rPr>
          <w:rFonts w:ascii="Garamond" w:hAnsi="Garamond"/>
          <w:sz w:val="24"/>
          <w:szCs w:val="24"/>
        </w:rPr>
        <w:t>8</w:t>
      </w:r>
      <w:r w:rsidRPr="00D1200F">
        <w:rPr>
          <w:rFonts w:ascii="Garamond" w:hAnsi="Garamond"/>
          <w:sz w:val="24"/>
          <w:szCs w:val="24"/>
        </w:rPr>
        <w:t xml:space="preserve">), lack of errors in the recorded data and report, lack of unsupported conclusions, etc. </w:t>
      </w:r>
    </w:p>
    <w:p w14:paraId="4FE33F90" w14:textId="77777777" w:rsidR="008314FF" w:rsidRPr="00D1200F" w:rsidRDefault="008314FF" w:rsidP="00547DE0">
      <w:pPr>
        <w:pStyle w:val="FootnoteText"/>
        <w:autoSpaceDE w:val="0"/>
        <w:autoSpaceDN w:val="0"/>
        <w:adjustRightInd w:val="0"/>
        <w:rPr>
          <w:rFonts w:ascii="Garamond" w:hAnsi="Garamond"/>
          <w:sz w:val="24"/>
          <w:szCs w:val="24"/>
        </w:rPr>
      </w:pPr>
    </w:p>
    <w:p w14:paraId="5C0A4995" w14:textId="76DE5E63" w:rsidR="008314FF" w:rsidRPr="00D1200F" w:rsidRDefault="0026563A" w:rsidP="00547DE0">
      <w:pPr>
        <w:pStyle w:val="FootnoteText"/>
        <w:autoSpaceDE w:val="0"/>
        <w:autoSpaceDN w:val="0"/>
        <w:adjustRightInd w:val="0"/>
        <w:rPr>
          <w:rFonts w:ascii="Garamond" w:hAnsi="Garamond"/>
          <w:sz w:val="24"/>
          <w:szCs w:val="24"/>
        </w:rPr>
      </w:pPr>
      <w:r w:rsidRPr="00D1200F">
        <w:rPr>
          <w:rFonts w:ascii="Garamond" w:hAnsi="Garamond"/>
          <w:sz w:val="24"/>
          <w:szCs w:val="24"/>
        </w:rPr>
        <w:lastRenderedPageBreak/>
        <w:t xml:space="preserve">Sample sizes must be justified statistically, taking into account the characteristics of the research and the necessary accuracy and precision of the results. Sample sizes of less than 10 individual bed bugs will </w:t>
      </w:r>
      <w:r w:rsidR="00547DE0">
        <w:rPr>
          <w:rFonts w:ascii="Garamond" w:hAnsi="Garamond"/>
          <w:sz w:val="24"/>
          <w:szCs w:val="24"/>
        </w:rPr>
        <w:t>not</w:t>
      </w:r>
      <w:r w:rsidR="00547DE0" w:rsidRPr="00D1200F">
        <w:rPr>
          <w:rFonts w:ascii="Garamond" w:hAnsi="Garamond"/>
          <w:sz w:val="24"/>
          <w:szCs w:val="24"/>
        </w:rPr>
        <w:t xml:space="preserve"> </w:t>
      </w:r>
      <w:r w:rsidRPr="00D1200F">
        <w:rPr>
          <w:rFonts w:ascii="Garamond" w:hAnsi="Garamond"/>
          <w:sz w:val="24"/>
          <w:szCs w:val="24"/>
        </w:rPr>
        <w:t xml:space="preserve">be accepted. The report </w:t>
      </w:r>
      <w:r w:rsidR="008314FF" w:rsidRPr="00D1200F">
        <w:rPr>
          <w:rFonts w:ascii="Garamond" w:hAnsi="Garamond"/>
          <w:sz w:val="24"/>
          <w:szCs w:val="24"/>
        </w:rPr>
        <w:t>should fully de</w:t>
      </w:r>
      <w:r w:rsidRPr="00D1200F">
        <w:rPr>
          <w:rFonts w:ascii="Garamond" w:hAnsi="Garamond"/>
          <w:sz w:val="24"/>
          <w:szCs w:val="24"/>
        </w:rPr>
        <w:t xml:space="preserve">scribe how sample size was </w:t>
      </w:r>
      <w:r w:rsidR="008314FF" w:rsidRPr="00D1200F">
        <w:rPr>
          <w:rFonts w:ascii="Garamond" w:hAnsi="Garamond"/>
          <w:sz w:val="24"/>
          <w:szCs w:val="24"/>
        </w:rPr>
        <w:t>determined</w:t>
      </w:r>
      <w:r w:rsidRPr="00D1200F">
        <w:rPr>
          <w:rFonts w:ascii="Garamond" w:hAnsi="Garamond"/>
          <w:sz w:val="24"/>
          <w:szCs w:val="24"/>
        </w:rPr>
        <w:t>.</w:t>
      </w:r>
    </w:p>
    <w:p w14:paraId="11B5C3E8" w14:textId="77777777" w:rsidR="00294A66" w:rsidRPr="00D1200F" w:rsidRDefault="00294A66" w:rsidP="00547DE0">
      <w:pPr>
        <w:pStyle w:val="FootnoteText"/>
        <w:autoSpaceDE w:val="0"/>
        <w:autoSpaceDN w:val="0"/>
        <w:adjustRightInd w:val="0"/>
        <w:rPr>
          <w:rFonts w:ascii="Garamond" w:hAnsi="Garamond"/>
          <w:sz w:val="24"/>
          <w:szCs w:val="24"/>
        </w:rPr>
      </w:pPr>
    </w:p>
    <w:p w14:paraId="0529488B" w14:textId="36B2BDA6" w:rsidR="007235D4" w:rsidRPr="00D1200F" w:rsidRDefault="00294A66" w:rsidP="00547DE0">
      <w:pPr>
        <w:pStyle w:val="FootnoteText"/>
        <w:autoSpaceDE w:val="0"/>
        <w:autoSpaceDN w:val="0"/>
        <w:adjustRightInd w:val="0"/>
        <w:rPr>
          <w:rFonts w:ascii="Garamond" w:hAnsi="Garamond"/>
          <w:sz w:val="24"/>
          <w:szCs w:val="24"/>
        </w:rPr>
      </w:pPr>
      <w:r w:rsidRPr="00D1200F">
        <w:rPr>
          <w:rFonts w:ascii="Garamond" w:hAnsi="Garamond"/>
          <w:sz w:val="24"/>
          <w:szCs w:val="24"/>
        </w:rPr>
        <w:t xml:space="preserve">Studies </w:t>
      </w:r>
      <w:r w:rsidR="00E865CF" w:rsidRPr="00D1200F">
        <w:rPr>
          <w:rFonts w:ascii="Garamond" w:hAnsi="Garamond"/>
          <w:sz w:val="24"/>
          <w:szCs w:val="24"/>
        </w:rPr>
        <w:t>should</w:t>
      </w:r>
      <w:r w:rsidRPr="00D1200F">
        <w:rPr>
          <w:rFonts w:ascii="Garamond" w:hAnsi="Garamond"/>
          <w:sz w:val="24"/>
          <w:szCs w:val="24"/>
        </w:rPr>
        <w:t xml:space="preserve"> be </w:t>
      </w:r>
      <w:r w:rsidRPr="00D1200F">
        <w:rPr>
          <w:rFonts w:ascii="Garamond" w:hAnsi="Garamond"/>
          <w:sz w:val="24"/>
          <w:szCs w:val="24"/>
          <w:u w:val="single"/>
        </w:rPr>
        <w:t>independently conducted</w:t>
      </w:r>
      <w:r w:rsidRPr="00D1200F">
        <w:rPr>
          <w:rFonts w:ascii="Garamond" w:hAnsi="Garamond"/>
          <w:sz w:val="24"/>
          <w:szCs w:val="24"/>
        </w:rPr>
        <w:t xml:space="preserve">. The report should clearly document how the study was conducted to guarantee its objectivity. </w:t>
      </w:r>
      <w:r w:rsidR="007235D4" w:rsidRPr="00D1200F">
        <w:rPr>
          <w:rFonts w:ascii="Garamond" w:hAnsi="Garamond"/>
          <w:sz w:val="24"/>
          <w:szCs w:val="24"/>
        </w:rPr>
        <w:t xml:space="preserve">In-house studies will be accepted </w:t>
      </w:r>
      <w:r w:rsidR="007235D4" w:rsidRPr="00D1200F">
        <w:rPr>
          <w:rFonts w:ascii="Garamond" w:hAnsi="Garamond"/>
          <w:sz w:val="24"/>
          <w:szCs w:val="24"/>
          <w:u w:val="single"/>
        </w:rPr>
        <w:t>only</w:t>
      </w:r>
      <w:r w:rsidR="007235D4" w:rsidRPr="00D1200F">
        <w:rPr>
          <w:rFonts w:ascii="Garamond" w:hAnsi="Garamond"/>
          <w:sz w:val="24"/>
          <w:szCs w:val="24"/>
        </w:rPr>
        <w:t xml:space="preserve"> if conducted in accordance with Good Laboratory Practice Standards </w:t>
      </w:r>
      <w:r w:rsidR="00547DE0">
        <w:rPr>
          <w:rFonts w:ascii="Garamond" w:hAnsi="Garamond"/>
          <w:sz w:val="24"/>
          <w:szCs w:val="24"/>
        </w:rPr>
        <w:t xml:space="preserve">as described in </w:t>
      </w:r>
      <w:r w:rsidR="007235D4" w:rsidRPr="00D1200F">
        <w:rPr>
          <w:rFonts w:ascii="Garamond" w:hAnsi="Garamond"/>
          <w:sz w:val="24"/>
          <w:szCs w:val="24"/>
        </w:rPr>
        <w:t xml:space="preserve">40 CFR 160.  </w:t>
      </w:r>
    </w:p>
    <w:p w14:paraId="1BD0A4E3" w14:textId="77777777" w:rsidR="007235D4" w:rsidRPr="00D1200F" w:rsidRDefault="007235D4" w:rsidP="00547DE0">
      <w:pPr>
        <w:pStyle w:val="FootnoteText"/>
        <w:autoSpaceDE w:val="0"/>
        <w:autoSpaceDN w:val="0"/>
        <w:adjustRightInd w:val="0"/>
        <w:rPr>
          <w:rFonts w:ascii="Garamond" w:hAnsi="Garamond"/>
          <w:sz w:val="24"/>
          <w:szCs w:val="24"/>
        </w:rPr>
      </w:pPr>
    </w:p>
    <w:p w14:paraId="2E524845" w14:textId="77777777" w:rsidR="00A474C8" w:rsidRPr="00D1200F" w:rsidRDefault="00A474C8" w:rsidP="00547DE0">
      <w:pPr>
        <w:pStyle w:val="FootnoteText"/>
        <w:autoSpaceDE w:val="0"/>
        <w:autoSpaceDN w:val="0"/>
        <w:adjustRightInd w:val="0"/>
        <w:rPr>
          <w:rFonts w:ascii="Garamond" w:hAnsi="Garamond"/>
          <w:sz w:val="24"/>
          <w:szCs w:val="24"/>
        </w:rPr>
      </w:pPr>
      <w:r w:rsidRPr="00D1200F">
        <w:rPr>
          <w:rFonts w:ascii="Garamond" w:hAnsi="Garamond"/>
          <w:sz w:val="24"/>
          <w:szCs w:val="24"/>
        </w:rPr>
        <w:t xml:space="preserve">Reports must include enough documentation and information for the studies to be </w:t>
      </w:r>
      <w:r w:rsidRPr="00D1200F">
        <w:rPr>
          <w:rFonts w:ascii="Garamond" w:hAnsi="Garamond"/>
          <w:sz w:val="24"/>
          <w:szCs w:val="24"/>
          <w:u w:val="single"/>
        </w:rPr>
        <w:t>reproducible</w:t>
      </w:r>
      <w:r w:rsidRPr="00D1200F">
        <w:rPr>
          <w:rFonts w:ascii="Garamond" w:hAnsi="Garamond"/>
          <w:sz w:val="24"/>
          <w:szCs w:val="24"/>
        </w:rPr>
        <w:t xml:space="preserve">. This includes </w:t>
      </w:r>
      <w:r w:rsidR="00881DE8" w:rsidRPr="00D1200F">
        <w:rPr>
          <w:rFonts w:ascii="Garamond" w:hAnsi="Garamond"/>
          <w:sz w:val="24"/>
          <w:szCs w:val="24"/>
        </w:rPr>
        <w:t xml:space="preserve">a detailed </w:t>
      </w:r>
      <w:r w:rsidRPr="00D1200F">
        <w:rPr>
          <w:rFonts w:ascii="Garamond" w:hAnsi="Garamond"/>
          <w:sz w:val="24"/>
          <w:szCs w:val="24"/>
        </w:rPr>
        <w:t xml:space="preserve">description of </w:t>
      </w:r>
      <w:r w:rsidR="00881DE8" w:rsidRPr="00D1200F">
        <w:rPr>
          <w:rFonts w:ascii="Garamond" w:hAnsi="Garamond"/>
          <w:sz w:val="24"/>
          <w:szCs w:val="24"/>
        </w:rPr>
        <w:t>the experimental procedure, including materials and methods</w:t>
      </w:r>
      <w:r w:rsidRPr="00D1200F">
        <w:rPr>
          <w:rFonts w:ascii="Garamond" w:hAnsi="Garamond"/>
          <w:sz w:val="24"/>
          <w:szCs w:val="24"/>
        </w:rPr>
        <w:t xml:space="preserve"> as specified under requirement #9.</w:t>
      </w:r>
    </w:p>
    <w:p w14:paraId="25AB5490" w14:textId="77777777" w:rsidR="00294A66" w:rsidRPr="00D1200F" w:rsidRDefault="00294A66" w:rsidP="00547DE0">
      <w:pPr>
        <w:pStyle w:val="FootnoteText"/>
        <w:autoSpaceDE w:val="0"/>
        <w:autoSpaceDN w:val="0"/>
        <w:adjustRightInd w:val="0"/>
        <w:rPr>
          <w:rFonts w:ascii="Garamond" w:hAnsi="Garamond"/>
          <w:sz w:val="24"/>
          <w:szCs w:val="24"/>
        </w:rPr>
      </w:pPr>
    </w:p>
    <w:p w14:paraId="38D7D574" w14:textId="77777777" w:rsidR="00A474C8" w:rsidRPr="00D1200F" w:rsidRDefault="00A474C8" w:rsidP="00547DE0">
      <w:pPr>
        <w:pStyle w:val="FootnoteText"/>
        <w:autoSpaceDE w:val="0"/>
        <w:autoSpaceDN w:val="0"/>
        <w:adjustRightInd w:val="0"/>
        <w:rPr>
          <w:rFonts w:ascii="Garamond" w:hAnsi="Garamond"/>
          <w:sz w:val="24"/>
          <w:szCs w:val="24"/>
        </w:rPr>
      </w:pPr>
      <w:r w:rsidRPr="00D1200F">
        <w:rPr>
          <w:rFonts w:ascii="Garamond" w:hAnsi="Garamond"/>
          <w:sz w:val="24"/>
          <w:szCs w:val="24"/>
        </w:rPr>
        <w:t xml:space="preserve">Studies must include </w:t>
      </w:r>
      <w:r w:rsidRPr="00D1200F">
        <w:rPr>
          <w:rFonts w:ascii="Garamond" w:hAnsi="Garamond"/>
          <w:sz w:val="24"/>
          <w:szCs w:val="24"/>
          <w:u w:val="single"/>
        </w:rPr>
        <w:t>replicates</w:t>
      </w:r>
      <w:r w:rsidRPr="00D1200F">
        <w:rPr>
          <w:rFonts w:ascii="Garamond" w:hAnsi="Garamond"/>
          <w:sz w:val="24"/>
          <w:szCs w:val="24"/>
        </w:rPr>
        <w:t xml:space="preserve"> as specified under requirement #</w:t>
      </w:r>
      <w:r w:rsidR="00A240A7" w:rsidRPr="00D1200F">
        <w:rPr>
          <w:rFonts w:ascii="Garamond" w:hAnsi="Garamond"/>
          <w:sz w:val="24"/>
          <w:szCs w:val="24"/>
        </w:rPr>
        <w:t>7</w:t>
      </w:r>
      <w:r w:rsidRPr="00D1200F">
        <w:rPr>
          <w:rFonts w:ascii="Garamond" w:hAnsi="Garamond"/>
          <w:sz w:val="24"/>
          <w:szCs w:val="24"/>
        </w:rPr>
        <w:t>.</w:t>
      </w:r>
    </w:p>
    <w:p w14:paraId="4B24A55F" w14:textId="77777777" w:rsidR="00E61DBC" w:rsidRPr="00D1200F" w:rsidRDefault="00E61DBC" w:rsidP="00D1200F">
      <w:pPr>
        <w:pStyle w:val="FootnoteText"/>
        <w:autoSpaceDE w:val="0"/>
        <w:autoSpaceDN w:val="0"/>
        <w:adjustRightInd w:val="0"/>
        <w:ind w:left="360"/>
        <w:rPr>
          <w:rFonts w:ascii="Garamond" w:hAnsi="Garamond"/>
          <w:sz w:val="24"/>
          <w:szCs w:val="24"/>
        </w:rPr>
      </w:pPr>
    </w:p>
    <w:p w14:paraId="57E90C5F" w14:textId="7BC0F9EE" w:rsidR="00A240A7" w:rsidRPr="00D1200F" w:rsidRDefault="00A240A7" w:rsidP="00D1200F">
      <w:pPr>
        <w:pStyle w:val="FootnoteText"/>
        <w:numPr>
          <w:ilvl w:val="0"/>
          <w:numId w:val="7"/>
        </w:numPr>
        <w:autoSpaceDE w:val="0"/>
        <w:autoSpaceDN w:val="0"/>
        <w:adjustRightInd w:val="0"/>
        <w:rPr>
          <w:rFonts w:ascii="Garamond" w:hAnsi="Garamond"/>
          <w:b/>
          <w:sz w:val="24"/>
          <w:szCs w:val="24"/>
        </w:rPr>
      </w:pPr>
      <w:r w:rsidRPr="00D1200F">
        <w:rPr>
          <w:rFonts w:ascii="Garamond" w:hAnsi="Garamond"/>
          <w:b/>
          <w:sz w:val="24"/>
          <w:szCs w:val="24"/>
        </w:rPr>
        <w:t xml:space="preserve">Studies must include a minimum of three replicates per test. </w:t>
      </w:r>
    </w:p>
    <w:p w14:paraId="228C70B4" w14:textId="77777777" w:rsidR="00A240A7" w:rsidRPr="00D1200F" w:rsidRDefault="00A240A7" w:rsidP="00D1200F">
      <w:pPr>
        <w:pStyle w:val="FootnoteText"/>
        <w:autoSpaceDE w:val="0"/>
        <w:autoSpaceDN w:val="0"/>
        <w:adjustRightInd w:val="0"/>
        <w:ind w:left="360"/>
        <w:rPr>
          <w:rFonts w:ascii="Garamond" w:hAnsi="Garamond"/>
          <w:b/>
          <w:sz w:val="24"/>
          <w:szCs w:val="24"/>
        </w:rPr>
      </w:pPr>
    </w:p>
    <w:p w14:paraId="00CC7B37" w14:textId="1D631147" w:rsidR="00A474C8" w:rsidRPr="00D1200F" w:rsidRDefault="00E61DBC" w:rsidP="00D1200F">
      <w:pPr>
        <w:pStyle w:val="FootnoteText"/>
        <w:numPr>
          <w:ilvl w:val="0"/>
          <w:numId w:val="7"/>
        </w:numPr>
        <w:autoSpaceDE w:val="0"/>
        <w:autoSpaceDN w:val="0"/>
        <w:adjustRightInd w:val="0"/>
        <w:rPr>
          <w:rFonts w:ascii="Garamond" w:hAnsi="Garamond"/>
          <w:b/>
          <w:color w:val="000000"/>
          <w:sz w:val="24"/>
          <w:szCs w:val="24"/>
        </w:rPr>
      </w:pPr>
      <w:r w:rsidRPr="00D1200F">
        <w:rPr>
          <w:rFonts w:ascii="Garamond" w:hAnsi="Garamond"/>
          <w:b/>
          <w:sz w:val="24"/>
          <w:szCs w:val="24"/>
        </w:rPr>
        <w:t>Studies mus</w:t>
      </w:r>
      <w:r w:rsidR="00A474C8" w:rsidRPr="00D1200F">
        <w:rPr>
          <w:rFonts w:ascii="Garamond" w:hAnsi="Garamond"/>
          <w:b/>
          <w:sz w:val="24"/>
          <w:szCs w:val="24"/>
        </w:rPr>
        <w:t>t include an untreated control</w:t>
      </w:r>
      <w:r w:rsidRPr="00D1200F">
        <w:rPr>
          <w:rFonts w:ascii="Garamond" w:hAnsi="Garamond"/>
          <w:b/>
          <w:sz w:val="24"/>
          <w:szCs w:val="24"/>
        </w:rPr>
        <w:t>.</w:t>
      </w:r>
    </w:p>
    <w:p w14:paraId="3F9FADF2" w14:textId="77777777" w:rsidR="00F24D72" w:rsidRPr="00D1200F" w:rsidRDefault="00A474C8" w:rsidP="00547DE0">
      <w:pPr>
        <w:pStyle w:val="FootnoteText"/>
        <w:autoSpaceDE w:val="0"/>
        <w:autoSpaceDN w:val="0"/>
        <w:adjustRightInd w:val="0"/>
        <w:rPr>
          <w:rFonts w:ascii="Garamond" w:hAnsi="Garamond"/>
          <w:color w:val="000000"/>
          <w:sz w:val="24"/>
          <w:szCs w:val="24"/>
        </w:rPr>
      </w:pPr>
      <w:r w:rsidRPr="00D1200F">
        <w:rPr>
          <w:rFonts w:ascii="Garamond" w:hAnsi="Garamond"/>
          <w:sz w:val="24"/>
          <w:szCs w:val="24"/>
        </w:rPr>
        <w:t xml:space="preserve">The control population must subjected to the same conditions as the </w:t>
      </w:r>
      <w:r w:rsidR="00881DE8" w:rsidRPr="00D1200F">
        <w:rPr>
          <w:rFonts w:ascii="Garamond" w:hAnsi="Garamond"/>
          <w:sz w:val="24"/>
          <w:szCs w:val="24"/>
        </w:rPr>
        <w:t>experimental population so that the only variable being tested is the application of the pesticide.</w:t>
      </w:r>
      <w:r w:rsidRPr="00D1200F">
        <w:rPr>
          <w:rFonts w:ascii="Garamond" w:hAnsi="Garamond"/>
          <w:sz w:val="24"/>
          <w:szCs w:val="24"/>
        </w:rPr>
        <w:t xml:space="preserve"> </w:t>
      </w:r>
      <w:r w:rsidR="00E61DBC" w:rsidRPr="00D1200F">
        <w:rPr>
          <w:rFonts w:ascii="Garamond" w:hAnsi="Garamond"/>
          <w:sz w:val="24"/>
          <w:szCs w:val="24"/>
        </w:rPr>
        <w:t xml:space="preserve"> </w:t>
      </w:r>
      <w:r w:rsidRPr="00D1200F">
        <w:rPr>
          <w:rFonts w:ascii="Garamond" w:hAnsi="Garamond"/>
          <w:sz w:val="24"/>
          <w:szCs w:val="24"/>
        </w:rPr>
        <w:t xml:space="preserve">A description of the control population and the conditions they were subject to must be included in the report. </w:t>
      </w:r>
      <w:r w:rsidR="00E865CF" w:rsidRPr="00D1200F">
        <w:rPr>
          <w:rFonts w:ascii="Garamond" w:hAnsi="Garamond"/>
          <w:sz w:val="24"/>
          <w:szCs w:val="24"/>
        </w:rPr>
        <w:t xml:space="preserve">Each replication of a test must include a control population. </w:t>
      </w:r>
    </w:p>
    <w:p w14:paraId="6BE0E2E5" w14:textId="77777777" w:rsidR="00F24D72" w:rsidRPr="00D1200F" w:rsidRDefault="00F24D72" w:rsidP="00D1200F">
      <w:pPr>
        <w:pStyle w:val="ListParagraph"/>
        <w:rPr>
          <w:rFonts w:ascii="Garamond" w:hAnsi="Garamond"/>
          <w:color w:val="000000"/>
        </w:rPr>
      </w:pPr>
    </w:p>
    <w:p w14:paraId="2D6D6986" w14:textId="25207E70" w:rsidR="003C37E1" w:rsidRPr="00D1200F" w:rsidRDefault="005E2212" w:rsidP="00D1200F">
      <w:pPr>
        <w:pStyle w:val="FootnoteText"/>
        <w:numPr>
          <w:ilvl w:val="0"/>
          <w:numId w:val="7"/>
        </w:numPr>
        <w:autoSpaceDE w:val="0"/>
        <w:autoSpaceDN w:val="0"/>
        <w:adjustRightInd w:val="0"/>
        <w:rPr>
          <w:rFonts w:ascii="Garamond" w:hAnsi="Garamond"/>
          <w:b/>
          <w:sz w:val="24"/>
          <w:szCs w:val="24"/>
        </w:rPr>
      </w:pPr>
      <w:r w:rsidRPr="00D1200F">
        <w:rPr>
          <w:rFonts w:ascii="Garamond" w:hAnsi="Garamond"/>
          <w:b/>
          <w:sz w:val="24"/>
          <w:szCs w:val="24"/>
        </w:rPr>
        <w:t>Reports</w:t>
      </w:r>
      <w:r w:rsidR="000C2065" w:rsidRPr="00D1200F">
        <w:rPr>
          <w:rFonts w:ascii="Garamond" w:hAnsi="Garamond"/>
          <w:b/>
          <w:sz w:val="24"/>
          <w:szCs w:val="24"/>
        </w:rPr>
        <w:t xml:space="preserve"> must</w:t>
      </w:r>
      <w:r w:rsidR="00F24D72" w:rsidRPr="00D1200F">
        <w:rPr>
          <w:rFonts w:ascii="Garamond" w:hAnsi="Garamond"/>
          <w:b/>
          <w:sz w:val="24"/>
          <w:szCs w:val="24"/>
        </w:rPr>
        <w:t xml:space="preserve"> describe the full experimental design</w:t>
      </w:r>
      <w:r w:rsidR="000C2065" w:rsidRPr="00D1200F">
        <w:rPr>
          <w:rFonts w:ascii="Garamond" w:hAnsi="Garamond"/>
          <w:b/>
          <w:sz w:val="24"/>
          <w:szCs w:val="24"/>
        </w:rPr>
        <w:t xml:space="preserve"> including materials and methods</w:t>
      </w:r>
      <w:r w:rsidR="00F24D72" w:rsidRPr="00D1200F">
        <w:rPr>
          <w:rFonts w:ascii="Garamond" w:hAnsi="Garamond"/>
          <w:b/>
          <w:sz w:val="24"/>
          <w:szCs w:val="24"/>
        </w:rPr>
        <w:t>.</w:t>
      </w:r>
      <w:r w:rsidR="000C2065" w:rsidRPr="00D1200F">
        <w:rPr>
          <w:rFonts w:ascii="Garamond" w:hAnsi="Garamond"/>
          <w:b/>
          <w:sz w:val="24"/>
          <w:szCs w:val="24"/>
        </w:rPr>
        <w:t xml:space="preserve"> </w:t>
      </w:r>
    </w:p>
    <w:p w14:paraId="5975F6BF" w14:textId="77777777" w:rsidR="005E2212" w:rsidRPr="00D1200F" w:rsidRDefault="005E2212" w:rsidP="00547DE0">
      <w:pPr>
        <w:pStyle w:val="FootnoteText"/>
        <w:autoSpaceDE w:val="0"/>
        <w:autoSpaceDN w:val="0"/>
        <w:adjustRightInd w:val="0"/>
        <w:rPr>
          <w:rFonts w:ascii="Garamond" w:hAnsi="Garamond"/>
          <w:sz w:val="24"/>
          <w:szCs w:val="24"/>
        </w:rPr>
      </w:pPr>
      <w:r w:rsidRPr="00D1200F">
        <w:rPr>
          <w:rFonts w:ascii="Garamond" w:hAnsi="Garamond"/>
          <w:sz w:val="24"/>
          <w:szCs w:val="24"/>
        </w:rPr>
        <w:t>Reports</w:t>
      </w:r>
      <w:r w:rsidR="000C2065" w:rsidRPr="00D1200F">
        <w:rPr>
          <w:rFonts w:ascii="Garamond" w:hAnsi="Garamond"/>
          <w:sz w:val="24"/>
          <w:szCs w:val="24"/>
        </w:rPr>
        <w:t xml:space="preserve"> must include </w:t>
      </w:r>
      <w:r w:rsidRPr="00D1200F">
        <w:rPr>
          <w:rFonts w:ascii="Garamond" w:hAnsi="Garamond"/>
          <w:sz w:val="24"/>
          <w:szCs w:val="24"/>
        </w:rPr>
        <w:t>a detailed account of the procedure that was followed with enough</w:t>
      </w:r>
      <w:r w:rsidR="000C2065" w:rsidRPr="00D1200F">
        <w:rPr>
          <w:rFonts w:ascii="Garamond" w:hAnsi="Garamond"/>
          <w:sz w:val="24"/>
          <w:szCs w:val="24"/>
        </w:rPr>
        <w:t xml:space="preserve"> specific detail </w:t>
      </w:r>
      <w:r w:rsidRPr="00D1200F">
        <w:rPr>
          <w:rFonts w:ascii="Garamond" w:hAnsi="Garamond"/>
          <w:sz w:val="24"/>
          <w:szCs w:val="24"/>
        </w:rPr>
        <w:t>to allow the study to be replicated by others.</w:t>
      </w:r>
    </w:p>
    <w:p w14:paraId="1D87D8A7" w14:textId="77777777" w:rsidR="000C2065" w:rsidRPr="00D1200F" w:rsidRDefault="000C2065" w:rsidP="00D1200F">
      <w:pPr>
        <w:pStyle w:val="ListParagraph"/>
        <w:rPr>
          <w:rFonts w:ascii="Garamond" w:hAnsi="Garamond"/>
        </w:rPr>
      </w:pPr>
    </w:p>
    <w:p w14:paraId="7F8F3B48" w14:textId="7D29DADD" w:rsidR="000C2065" w:rsidRPr="00D1200F" w:rsidRDefault="000C2065" w:rsidP="00D1200F">
      <w:pPr>
        <w:pStyle w:val="FootnoteText"/>
        <w:numPr>
          <w:ilvl w:val="0"/>
          <w:numId w:val="7"/>
        </w:numPr>
        <w:autoSpaceDE w:val="0"/>
        <w:autoSpaceDN w:val="0"/>
        <w:adjustRightInd w:val="0"/>
        <w:rPr>
          <w:rFonts w:ascii="Garamond" w:hAnsi="Garamond"/>
          <w:b/>
          <w:sz w:val="24"/>
          <w:szCs w:val="24"/>
        </w:rPr>
      </w:pPr>
      <w:r w:rsidRPr="00D1200F">
        <w:rPr>
          <w:rFonts w:ascii="Garamond" w:hAnsi="Garamond"/>
          <w:b/>
          <w:sz w:val="24"/>
          <w:szCs w:val="24"/>
        </w:rPr>
        <w:t>Studies must includ</w:t>
      </w:r>
      <w:r w:rsidR="00E61DBC" w:rsidRPr="00D1200F">
        <w:rPr>
          <w:rFonts w:ascii="Garamond" w:hAnsi="Garamond"/>
          <w:b/>
          <w:sz w:val="24"/>
          <w:szCs w:val="24"/>
        </w:rPr>
        <w:t>e</w:t>
      </w:r>
      <w:r w:rsidRPr="00D1200F">
        <w:rPr>
          <w:rFonts w:ascii="Garamond" w:hAnsi="Garamond"/>
          <w:b/>
          <w:sz w:val="24"/>
          <w:szCs w:val="24"/>
        </w:rPr>
        <w:t xml:space="preserve"> full results using standard scientific statistical procedures. </w:t>
      </w:r>
    </w:p>
    <w:p w14:paraId="34E23756" w14:textId="77777777" w:rsidR="00FB4EA6" w:rsidRPr="00D1200F" w:rsidRDefault="00FB4EA6" w:rsidP="00547DE0">
      <w:pPr>
        <w:pStyle w:val="FootnoteText"/>
        <w:autoSpaceDE w:val="0"/>
        <w:autoSpaceDN w:val="0"/>
        <w:adjustRightInd w:val="0"/>
        <w:rPr>
          <w:rFonts w:ascii="Garamond" w:hAnsi="Garamond"/>
          <w:sz w:val="24"/>
          <w:szCs w:val="24"/>
        </w:rPr>
      </w:pPr>
      <w:r w:rsidRPr="00D1200F">
        <w:rPr>
          <w:rFonts w:ascii="Garamond" w:hAnsi="Garamond"/>
          <w:sz w:val="24"/>
          <w:szCs w:val="24"/>
        </w:rPr>
        <w:t xml:space="preserve">The report must include a copy of all raw data. The report must also include a full description, explanation, and justification for the statistical methods used to analyze the data and determine if treatment effects were significant. </w:t>
      </w:r>
    </w:p>
    <w:p w14:paraId="6571B395" w14:textId="77777777" w:rsidR="00FB4EA6" w:rsidRPr="00D1200F" w:rsidRDefault="00FB4EA6" w:rsidP="00D1200F">
      <w:pPr>
        <w:pStyle w:val="FootnoteText"/>
        <w:autoSpaceDE w:val="0"/>
        <w:autoSpaceDN w:val="0"/>
        <w:adjustRightInd w:val="0"/>
        <w:rPr>
          <w:rFonts w:ascii="Garamond" w:hAnsi="Garamond"/>
          <w:sz w:val="24"/>
          <w:szCs w:val="24"/>
        </w:rPr>
      </w:pPr>
    </w:p>
    <w:p w14:paraId="5603570F" w14:textId="23485293" w:rsidR="003A328F" w:rsidRPr="00D1200F" w:rsidRDefault="000C2065" w:rsidP="00D1200F">
      <w:pPr>
        <w:pStyle w:val="FootnoteText"/>
        <w:numPr>
          <w:ilvl w:val="0"/>
          <w:numId w:val="7"/>
        </w:numPr>
        <w:autoSpaceDE w:val="0"/>
        <w:autoSpaceDN w:val="0"/>
        <w:adjustRightInd w:val="0"/>
        <w:rPr>
          <w:rFonts w:ascii="Garamond" w:hAnsi="Garamond"/>
          <w:b/>
          <w:sz w:val="24"/>
          <w:szCs w:val="24"/>
        </w:rPr>
      </w:pPr>
      <w:r w:rsidRPr="00D1200F">
        <w:rPr>
          <w:rFonts w:ascii="Garamond" w:hAnsi="Garamond"/>
          <w:b/>
          <w:sz w:val="24"/>
          <w:szCs w:val="24"/>
        </w:rPr>
        <w:t>Studies must include interpretation</w:t>
      </w:r>
      <w:r w:rsidR="003A328F" w:rsidRPr="00D1200F">
        <w:rPr>
          <w:rFonts w:ascii="Garamond" w:hAnsi="Garamond"/>
          <w:b/>
          <w:sz w:val="24"/>
          <w:szCs w:val="24"/>
        </w:rPr>
        <w:t xml:space="preserve"> and conclusion of the results</w:t>
      </w:r>
      <w:r w:rsidR="00A240A7" w:rsidRPr="00D1200F">
        <w:rPr>
          <w:rFonts w:ascii="Garamond" w:hAnsi="Garamond"/>
          <w:b/>
          <w:sz w:val="24"/>
          <w:szCs w:val="24"/>
        </w:rPr>
        <w:t>.</w:t>
      </w:r>
    </w:p>
    <w:p w14:paraId="592FC4EC" w14:textId="77777777" w:rsidR="00A240A7" w:rsidRPr="00D1200F" w:rsidRDefault="00A240A7" w:rsidP="00547DE0">
      <w:pPr>
        <w:pStyle w:val="Default"/>
        <w:rPr>
          <w:rFonts w:ascii="Garamond" w:hAnsi="Garamond"/>
        </w:rPr>
      </w:pPr>
      <w:r w:rsidRPr="00D1200F">
        <w:rPr>
          <w:rFonts w:ascii="Garamond" w:hAnsi="Garamond"/>
        </w:rPr>
        <w:t xml:space="preserve">Conclusions should state why and how the study results do or do not support the tested hypothesis. </w:t>
      </w:r>
    </w:p>
    <w:p w14:paraId="18A26FD9" w14:textId="77777777" w:rsidR="003A328F" w:rsidRPr="00D1200F" w:rsidRDefault="003A328F" w:rsidP="00D1200F">
      <w:pPr>
        <w:pStyle w:val="ListParagraph"/>
        <w:rPr>
          <w:rFonts w:ascii="Garamond" w:hAnsi="Garamond"/>
        </w:rPr>
      </w:pPr>
    </w:p>
    <w:p w14:paraId="2AA990B4" w14:textId="652A985D" w:rsidR="003A328F" w:rsidRPr="00D1200F" w:rsidRDefault="000C2065" w:rsidP="00D1200F">
      <w:pPr>
        <w:pStyle w:val="FootnoteText"/>
        <w:numPr>
          <w:ilvl w:val="0"/>
          <w:numId w:val="7"/>
        </w:numPr>
        <w:autoSpaceDE w:val="0"/>
        <w:autoSpaceDN w:val="0"/>
        <w:adjustRightInd w:val="0"/>
        <w:rPr>
          <w:rFonts w:ascii="Garamond" w:hAnsi="Garamond"/>
          <w:b/>
          <w:sz w:val="24"/>
          <w:szCs w:val="24"/>
        </w:rPr>
      </w:pPr>
      <w:r w:rsidRPr="00D1200F">
        <w:rPr>
          <w:rFonts w:ascii="Garamond" w:hAnsi="Garamond"/>
          <w:sz w:val="24"/>
          <w:szCs w:val="24"/>
        </w:rPr>
        <w:t xml:space="preserve"> </w:t>
      </w:r>
      <w:r w:rsidR="003A328F" w:rsidRPr="00D1200F">
        <w:rPr>
          <w:rFonts w:ascii="Garamond" w:hAnsi="Garamond"/>
          <w:b/>
          <w:sz w:val="24"/>
          <w:szCs w:val="24"/>
        </w:rPr>
        <w:t>Studies must include the names and addresses of researchers conducting the study</w:t>
      </w:r>
      <w:r w:rsidR="00A240A7" w:rsidRPr="00D1200F">
        <w:rPr>
          <w:rFonts w:ascii="Garamond" w:hAnsi="Garamond"/>
          <w:b/>
          <w:sz w:val="24"/>
          <w:szCs w:val="24"/>
        </w:rPr>
        <w:t>.</w:t>
      </w:r>
      <w:r w:rsidR="003A328F" w:rsidRPr="00D1200F">
        <w:rPr>
          <w:rFonts w:ascii="Garamond" w:hAnsi="Garamond"/>
          <w:b/>
          <w:sz w:val="24"/>
          <w:szCs w:val="24"/>
        </w:rPr>
        <w:t xml:space="preserve"> </w:t>
      </w:r>
    </w:p>
    <w:p w14:paraId="46211E0F" w14:textId="77777777" w:rsidR="000C2065" w:rsidRPr="00D1200F" w:rsidRDefault="000C2065" w:rsidP="00D1200F">
      <w:pPr>
        <w:pStyle w:val="FootnoteText"/>
        <w:autoSpaceDE w:val="0"/>
        <w:autoSpaceDN w:val="0"/>
        <w:adjustRightInd w:val="0"/>
        <w:rPr>
          <w:rFonts w:ascii="Garamond" w:hAnsi="Garamond"/>
          <w:sz w:val="24"/>
          <w:szCs w:val="24"/>
        </w:rPr>
      </w:pPr>
    </w:p>
    <w:p w14:paraId="7F8B0906" w14:textId="3AF6D3E7" w:rsidR="00014A7A" w:rsidRPr="000C4C7F" w:rsidRDefault="00014A7A" w:rsidP="00D1200F">
      <w:pPr>
        <w:pStyle w:val="FootnoteText"/>
        <w:numPr>
          <w:ilvl w:val="0"/>
          <w:numId w:val="7"/>
        </w:numPr>
        <w:autoSpaceDE w:val="0"/>
        <w:autoSpaceDN w:val="0"/>
        <w:adjustRightInd w:val="0"/>
        <w:rPr>
          <w:rFonts w:ascii="Garamond" w:hAnsi="Garamond"/>
          <w:b/>
          <w:sz w:val="24"/>
          <w:szCs w:val="24"/>
        </w:rPr>
      </w:pPr>
      <w:r w:rsidRPr="00547DE0">
        <w:rPr>
          <w:rFonts w:ascii="Garamond" w:hAnsi="Garamond"/>
          <w:b/>
          <w:sz w:val="24"/>
          <w:szCs w:val="24"/>
        </w:rPr>
        <w:t>Studies involving humans, such as repellency testing, must be double blind studies</w:t>
      </w:r>
      <w:r w:rsidR="00A240A7" w:rsidRPr="000C4C7F">
        <w:rPr>
          <w:rFonts w:ascii="Garamond" w:hAnsi="Garamond"/>
          <w:b/>
          <w:color w:val="222222"/>
          <w:sz w:val="24"/>
          <w:szCs w:val="24"/>
          <w:shd w:val="clear" w:color="auto" w:fill="FFFFFF"/>
        </w:rPr>
        <w:t xml:space="preserve"> in which neither the participants nor the experimenters know who is receiving treatment</w:t>
      </w:r>
      <w:r w:rsidRPr="000C4C7F">
        <w:rPr>
          <w:rFonts w:ascii="Garamond" w:hAnsi="Garamond"/>
          <w:b/>
          <w:sz w:val="24"/>
          <w:szCs w:val="24"/>
        </w:rPr>
        <w:t>.</w:t>
      </w:r>
    </w:p>
    <w:p w14:paraId="13E63ABF" w14:textId="77777777" w:rsidR="00F24D72" w:rsidRPr="00D1200F" w:rsidRDefault="00F24D72" w:rsidP="00D1200F">
      <w:pPr>
        <w:pStyle w:val="FootnoteText"/>
        <w:ind w:left="360"/>
        <w:rPr>
          <w:rFonts w:ascii="Garamond" w:hAnsi="Garamond"/>
          <w:color w:val="000000"/>
          <w:sz w:val="24"/>
          <w:szCs w:val="24"/>
        </w:rPr>
      </w:pPr>
    </w:p>
    <w:p w14:paraId="7A14C267" w14:textId="2A2C20C8" w:rsidR="00547DE0" w:rsidRDefault="00547DE0" w:rsidP="00D1200F">
      <w:pPr>
        <w:rPr>
          <w:rFonts w:ascii="Garamond" w:hAnsi="Garamond"/>
          <w:b/>
          <w:u w:val="single"/>
        </w:rPr>
      </w:pPr>
      <w:r w:rsidRPr="000C4C7F">
        <w:rPr>
          <w:rFonts w:ascii="Garamond" w:hAnsi="Garamond"/>
          <w:b/>
          <w:u w:val="single"/>
        </w:rPr>
        <w:t>Efficacy Data Submission</w:t>
      </w:r>
    </w:p>
    <w:p w14:paraId="0972DE16" w14:textId="77777777" w:rsidR="00547DE0" w:rsidRDefault="00547DE0" w:rsidP="00D1200F">
      <w:pPr>
        <w:rPr>
          <w:rFonts w:ascii="Garamond" w:hAnsi="Garamond"/>
          <w:b/>
          <w:u w:val="single"/>
        </w:rPr>
      </w:pPr>
    </w:p>
    <w:p w14:paraId="16BEB55B" w14:textId="77777777" w:rsidR="00547DE0" w:rsidRDefault="00547DE0" w:rsidP="00D1200F">
      <w:pPr>
        <w:rPr>
          <w:rFonts w:ascii="Garamond" w:hAnsi="Garamond"/>
        </w:rPr>
      </w:pPr>
      <w:r>
        <w:rPr>
          <w:rFonts w:ascii="Garamond" w:hAnsi="Garamond"/>
        </w:rPr>
        <w:t>Studies that meet the criteria above may be submitted by mail or email to the addresses listed below:</w:t>
      </w:r>
    </w:p>
    <w:p w14:paraId="2D4022DA" w14:textId="77777777" w:rsidR="00547DE0" w:rsidRDefault="00547DE0" w:rsidP="00D1200F">
      <w:pPr>
        <w:rPr>
          <w:rFonts w:ascii="Garamond" w:hAnsi="Garamond"/>
        </w:rPr>
      </w:pPr>
    </w:p>
    <w:p w14:paraId="1085C0EB" w14:textId="77777777" w:rsidR="00547DE0" w:rsidRDefault="00547DE0" w:rsidP="00D1200F">
      <w:pPr>
        <w:rPr>
          <w:rFonts w:ascii="Garamond" w:hAnsi="Garamond"/>
        </w:rPr>
      </w:pPr>
      <w:r>
        <w:rPr>
          <w:rFonts w:ascii="Garamond" w:hAnsi="Garamond"/>
        </w:rPr>
        <w:t xml:space="preserve">Email: </w:t>
      </w:r>
      <w:hyperlink r:id="rId7" w:history="1">
        <w:r w:rsidRPr="003514B1">
          <w:rPr>
            <w:rStyle w:val="Hyperlink"/>
            <w:rFonts w:ascii="Garamond" w:hAnsi="Garamond"/>
          </w:rPr>
          <w:t>karen.davidson@alaska.gov</w:t>
        </w:r>
      </w:hyperlink>
    </w:p>
    <w:p w14:paraId="7646A1ED" w14:textId="77777777" w:rsidR="00547DE0" w:rsidRDefault="00547DE0" w:rsidP="00D1200F">
      <w:pPr>
        <w:rPr>
          <w:rFonts w:ascii="Garamond" w:hAnsi="Garamond"/>
        </w:rPr>
      </w:pPr>
    </w:p>
    <w:p w14:paraId="0EBF07E6" w14:textId="77777777" w:rsidR="00547DE0" w:rsidRPr="00547DE0" w:rsidRDefault="00547DE0" w:rsidP="00547DE0">
      <w:pPr>
        <w:rPr>
          <w:rFonts w:ascii="Garamond" w:hAnsi="Garamond"/>
        </w:rPr>
      </w:pPr>
      <w:r>
        <w:rPr>
          <w:rFonts w:ascii="Garamond" w:hAnsi="Garamond"/>
        </w:rPr>
        <w:t xml:space="preserve">Mail: Alaska </w:t>
      </w:r>
      <w:r w:rsidRPr="00547DE0">
        <w:rPr>
          <w:rFonts w:ascii="Garamond" w:hAnsi="Garamond"/>
        </w:rPr>
        <w:t>Pesticide Control Program</w:t>
      </w:r>
      <w:r>
        <w:rPr>
          <w:rFonts w:ascii="Garamond" w:hAnsi="Garamond"/>
        </w:rPr>
        <w:t xml:space="preserve">, </w:t>
      </w:r>
      <w:r w:rsidRPr="00547DE0">
        <w:rPr>
          <w:rFonts w:ascii="Garamond" w:hAnsi="Garamond"/>
        </w:rPr>
        <w:t>1700 E Bogard Rd. Suite B103</w:t>
      </w:r>
      <w:r>
        <w:rPr>
          <w:rFonts w:ascii="Garamond" w:hAnsi="Garamond"/>
        </w:rPr>
        <w:t xml:space="preserve">, </w:t>
      </w:r>
      <w:r w:rsidRPr="00547DE0">
        <w:rPr>
          <w:rFonts w:ascii="Garamond" w:hAnsi="Garamond"/>
        </w:rPr>
        <w:t>Wasilla, Alaska 99654</w:t>
      </w:r>
    </w:p>
    <w:p w14:paraId="519EAD57" w14:textId="311FAD2E" w:rsidR="00FC60E0" w:rsidRPr="00D1200F" w:rsidRDefault="00FC60E0" w:rsidP="00D1200F">
      <w:pPr>
        <w:rPr>
          <w:rFonts w:ascii="Garamond" w:hAnsi="Garamond"/>
        </w:rPr>
      </w:pPr>
    </w:p>
    <w:sectPr w:rsidR="00FC60E0" w:rsidRPr="00D1200F" w:rsidSect="00D1200F">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2BC03F" w14:textId="77777777" w:rsidR="00030874" w:rsidRDefault="00030874" w:rsidP="002C6DE6">
      <w:r>
        <w:separator/>
      </w:r>
    </w:p>
  </w:endnote>
  <w:endnote w:type="continuationSeparator" w:id="0">
    <w:p w14:paraId="78D449C2" w14:textId="77777777" w:rsidR="00030874" w:rsidRDefault="00030874" w:rsidP="002C6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inion Pro">
    <w:altName w:val="Times New Roman"/>
    <w:panose1 w:val="00000000000000000000"/>
    <w:charset w:val="00"/>
    <w:family w:val="roman"/>
    <w:notTrueType/>
    <w:pitch w:val="variable"/>
    <w:sig w:usb0="00000001" w:usb1="5000E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86631"/>
      <w:docPartObj>
        <w:docPartGallery w:val="Page Numbers (Bottom of Page)"/>
        <w:docPartUnique/>
      </w:docPartObj>
    </w:sdtPr>
    <w:sdtEndPr>
      <w:rPr>
        <w:noProof/>
      </w:rPr>
    </w:sdtEndPr>
    <w:sdtContent>
      <w:p w14:paraId="254FB5C2" w14:textId="77777777" w:rsidR="006E0416" w:rsidRDefault="006E0416">
        <w:pPr>
          <w:pStyle w:val="Footer"/>
          <w:jc w:val="center"/>
        </w:pPr>
        <w:r>
          <w:fldChar w:fldCharType="begin"/>
        </w:r>
        <w:r>
          <w:instrText xml:space="preserve"> PAGE   \* MERGEFORMAT </w:instrText>
        </w:r>
        <w:r>
          <w:fldChar w:fldCharType="separate"/>
        </w:r>
        <w:r w:rsidR="00637856">
          <w:rPr>
            <w:noProof/>
          </w:rPr>
          <w:t>3</w:t>
        </w:r>
        <w:r>
          <w:rPr>
            <w:noProof/>
          </w:rPr>
          <w:fldChar w:fldCharType="end"/>
        </w:r>
      </w:p>
    </w:sdtContent>
  </w:sdt>
  <w:p w14:paraId="7DFC8BE5" w14:textId="77777777" w:rsidR="006E0416" w:rsidRDefault="006E04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9849638"/>
      <w:docPartObj>
        <w:docPartGallery w:val="Page Numbers (Bottom of Page)"/>
        <w:docPartUnique/>
      </w:docPartObj>
    </w:sdtPr>
    <w:sdtEndPr>
      <w:rPr>
        <w:noProof/>
      </w:rPr>
    </w:sdtEndPr>
    <w:sdtContent>
      <w:p w14:paraId="7A80C2AE" w14:textId="77777777" w:rsidR="00F24D72" w:rsidRDefault="00F24D72">
        <w:pPr>
          <w:pStyle w:val="Footer"/>
          <w:jc w:val="center"/>
        </w:pPr>
        <w:r>
          <w:fldChar w:fldCharType="begin"/>
        </w:r>
        <w:r>
          <w:instrText xml:space="preserve"> PAGE   \* MERGEFORMAT </w:instrText>
        </w:r>
        <w:r>
          <w:fldChar w:fldCharType="separate"/>
        </w:r>
        <w:r w:rsidR="00637856">
          <w:rPr>
            <w:noProof/>
          </w:rPr>
          <w:t>1</w:t>
        </w:r>
        <w:r>
          <w:rPr>
            <w:noProof/>
          </w:rPr>
          <w:fldChar w:fldCharType="end"/>
        </w:r>
      </w:p>
    </w:sdtContent>
  </w:sdt>
  <w:p w14:paraId="38B990F0" w14:textId="77777777" w:rsidR="00F24D72" w:rsidRDefault="00F24D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3354D4" w14:textId="77777777" w:rsidR="00030874" w:rsidRDefault="00030874" w:rsidP="002C6DE6">
      <w:r>
        <w:separator/>
      </w:r>
    </w:p>
  </w:footnote>
  <w:footnote w:type="continuationSeparator" w:id="0">
    <w:p w14:paraId="6C2CE392" w14:textId="77777777" w:rsidR="00030874" w:rsidRDefault="00030874" w:rsidP="002C6D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0DD6B" w14:textId="77777777" w:rsidR="00F24D72" w:rsidRPr="00A912E1" w:rsidRDefault="00A912E1" w:rsidP="00A912E1">
    <w:pPr>
      <w:jc w:val="center"/>
      <w:rPr>
        <w:sz w:val="20"/>
      </w:rPr>
    </w:pPr>
    <w:r w:rsidRPr="00A912E1">
      <w:rPr>
        <w:b/>
        <w:sz w:val="28"/>
      </w:rPr>
      <w:t>Requirements</w:t>
    </w:r>
    <w:r w:rsidR="009E5FC7" w:rsidRPr="00A912E1">
      <w:rPr>
        <w:b/>
        <w:sz w:val="28"/>
      </w:rPr>
      <w:t xml:space="preserve"> for </w:t>
    </w:r>
    <w:r w:rsidRPr="00A912E1">
      <w:rPr>
        <w:b/>
        <w:sz w:val="28"/>
      </w:rPr>
      <w:t xml:space="preserve">25(b) Bed Bug Products </w:t>
    </w:r>
    <w:r w:rsidR="009E5FC7" w:rsidRPr="00A912E1">
      <w:rPr>
        <w:b/>
        <w:sz w:val="28"/>
      </w:rPr>
      <w:t>Efficacy Data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EFF33D" w14:textId="77777777" w:rsidR="00F24D72" w:rsidRDefault="00F24D72" w:rsidP="00732E10">
    <w:pPr>
      <w:ind w:left="3600"/>
      <w:jc w:val="right"/>
      <w:rPr>
        <w:b/>
        <w:sz w:val="36"/>
      </w:rPr>
    </w:pPr>
    <w:r>
      <w:rPr>
        <w:noProof/>
        <w:sz w:val="36"/>
      </w:rPr>
      <mc:AlternateContent>
        <mc:Choice Requires="wps">
          <w:drawing>
            <wp:anchor distT="0" distB="0" distL="114300" distR="114300" simplePos="0" relativeHeight="251665408" behindDoc="0" locked="0" layoutInCell="1" allowOverlap="1" wp14:anchorId="0EE93A5E" wp14:editId="2470DE19">
              <wp:simplePos x="0" y="0"/>
              <wp:positionH relativeFrom="column">
                <wp:posOffset>236220</wp:posOffset>
              </wp:positionH>
              <wp:positionV relativeFrom="paragraph">
                <wp:posOffset>205740</wp:posOffset>
              </wp:positionV>
              <wp:extent cx="2166620" cy="676275"/>
              <wp:effectExtent l="0" t="0" r="0" b="381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6620" cy="676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1A760" w14:textId="77777777" w:rsidR="00F24D72" w:rsidRPr="0026441B" w:rsidRDefault="00F24D72" w:rsidP="00732E10">
                          <w:pPr>
                            <w:rPr>
                              <w:b/>
                              <w:bCs/>
                              <w:sz w:val="20"/>
                              <w:szCs w:val="20"/>
                            </w:rPr>
                          </w:pPr>
                          <w:r w:rsidRPr="0026441B">
                            <w:rPr>
                              <w:b/>
                              <w:bCs/>
                              <w:sz w:val="20"/>
                              <w:szCs w:val="20"/>
                            </w:rPr>
                            <w:t>Pesticide Control Program</w:t>
                          </w:r>
                        </w:p>
                        <w:p w14:paraId="790ED98D" w14:textId="77777777" w:rsidR="00F24D72" w:rsidRPr="0026441B" w:rsidRDefault="00F24D72" w:rsidP="00732E10">
                          <w:pPr>
                            <w:rPr>
                              <w:b/>
                              <w:bCs/>
                              <w:sz w:val="20"/>
                              <w:szCs w:val="20"/>
                            </w:rPr>
                          </w:pPr>
                          <w:r w:rsidRPr="0026441B">
                            <w:rPr>
                              <w:b/>
                              <w:bCs/>
                              <w:sz w:val="20"/>
                              <w:szCs w:val="20"/>
                            </w:rPr>
                            <w:t>1700 E Bogard Rd. Suite B103</w:t>
                          </w:r>
                        </w:p>
                        <w:p w14:paraId="49BCE198" w14:textId="77777777" w:rsidR="00F24D72" w:rsidRPr="0026441B" w:rsidRDefault="00F24D72" w:rsidP="00732E10">
                          <w:pPr>
                            <w:rPr>
                              <w:b/>
                              <w:sz w:val="20"/>
                              <w:szCs w:val="20"/>
                            </w:rPr>
                          </w:pPr>
                          <w:r w:rsidRPr="0026441B">
                            <w:rPr>
                              <w:b/>
                              <w:bCs/>
                              <w:sz w:val="20"/>
                              <w:szCs w:val="20"/>
                            </w:rPr>
                            <w:t>Wa</w:t>
                          </w:r>
                          <w:r w:rsidRPr="0026441B">
                            <w:rPr>
                              <w:b/>
                              <w:sz w:val="20"/>
                              <w:szCs w:val="20"/>
                            </w:rPr>
                            <w:t>silla, Alaska 99654</w:t>
                          </w:r>
                        </w:p>
                        <w:p w14:paraId="6E27694B" w14:textId="77777777" w:rsidR="00F24D72" w:rsidRPr="0026441B" w:rsidRDefault="00F24D72" w:rsidP="00732E10">
                          <w:pPr>
                            <w:rPr>
                              <w:b/>
                              <w:sz w:val="20"/>
                              <w:szCs w:val="20"/>
                            </w:rPr>
                          </w:pPr>
                          <w:r w:rsidRPr="0026441B">
                            <w:rPr>
                              <w:b/>
                              <w:sz w:val="20"/>
                              <w:szCs w:val="20"/>
                            </w:rPr>
                            <w:t>907-376-1850</w:t>
                          </w:r>
                        </w:p>
                        <w:p w14:paraId="78FF63B8" w14:textId="77777777" w:rsidR="00F24D72" w:rsidRPr="003036F9" w:rsidRDefault="00F24D72" w:rsidP="00732E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E93A5E" id="_x0000_t202" coordsize="21600,21600" o:spt="202" path="m,l,21600r21600,l21600,xe">
              <v:stroke joinstyle="miter"/>
              <v:path gradientshapeok="t" o:connecttype="rect"/>
            </v:shapetype>
            <v:shape id="Text Box 4" o:spid="_x0000_s1026" type="#_x0000_t202" style="position:absolute;left:0;text-align:left;margin-left:18.6pt;margin-top:16.2pt;width:170.6pt;height:5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v5StAIAALk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" filled="f" stroked="f">
              <v:textbox>
                <w:txbxContent>
                  <w:p w14:paraId="0FD1A760" w14:textId="77777777" w:rsidR="00F24D72" w:rsidRPr="0026441B" w:rsidRDefault="00F24D72" w:rsidP="00732E10">
                    <w:pPr>
                      <w:rPr>
                        <w:b/>
                        <w:bCs/>
                        <w:sz w:val="20"/>
                        <w:szCs w:val="20"/>
                      </w:rPr>
                    </w:pPr>
                    <w:r w:rsidRPr="0026441B">
                      <w:rPr>
                        <w:b/>
                        <w:bCs/>
                        <w:sz w:val="20"/>
                        <w:szCs w:val="20"/>
                      </w:rPr>
                      <w:t>Pesticide Control Program</w:t>
                    </w:r>
                  </w:p>
                  <w:p w14:paraId="790ED98D" w14:textId="77777777" w:rsidR="00F24D72" w:rsidRPr="0026441B" w:rsidRDefault="00F24D72" w:rsidP="00732E10">
                    <w:pPr>
                      <w:rPr>
                        <w:b/>
                        <w:bCs/>
                        <w:sz w:val="20"/>
                        <w:szCs w:val="20"/>
                      </w:rPr>
                    </w:pPr>
                    <w:r w:rsidRPr="0026441B">
                      <w:rPr>
                        <w:b/>
                        <w:bCs/>
                        <w:sz w:val="20"/>
                        <w:szCs w:val="20"/>
                      </w:rPr>
                      <w:t>1700 E Bogard Rd. Suite B103</w:t>
                    </w:r>
                  </w:p>
                  <w:p w14:paraId="49BCE198" w14:textId="77777777" w:rsidR="00F24D72" w:rsidRPr="0026441B" w:rsidRDefault="00F24D72" w:rsidP="00732E10">
                    <w:pPr>
                      <w:rPr>
                        <w:b/>
                        <w:sz w:val="20"/>
                        <w:szCs w:val="20"/>
                      </w:rPr>
                    </w:pPr>
                    <w:r w:rsidRPr="0026441B">
                      <w:rPr>
                        <w:b/>
                        <w:bCs/>
                        <w:sz w:val="20"/>
                        <w:szCs w:val="20"/>
                      </w:rPr>
                      <w:t>Wa</w:t>
                    </w:r>
                    <w:r w:rsidRPr="0026441B">
                      <w:rPr>
                        <w:b/>
                        <w:sz w:val="20"/>
                        <w:szCs w:val="20"/>
                      </w:rPr>
                      <w:t>silla, Alaska 99654</w:t>
                    </w:r>
                  </w:p>
                  <w:p w14:paraId="6E27694B" w14:textId="77777777" w:rsidR="00F24D72" w:rsidRPr="0026441B" w:rsidRDefault="00F24D72" w:rsidP="00732E10">
                    <w:pPr>
                      <w:rPr>
                        <w:b/>
                        <w:sz w:val="20"/>
                        <w:szCs w:val="20"/>
                      </w:rPr>
                    </w:pPr>
                    <w:r w:rsidRPr="0026441B">
                      <w:rPr>
                        <w:b/>
                        <w:sz w:val="20"/>
                        <w:szCs w:val="20"/>
                      </w:rPr>
                      <w:t>907-376-1850</w:t>
                    </w:r>
                  </w:p>
                  <w:p w14:paraId="78FF63B8" w14:textId="77777777" w:rsidR="00F24D72" w:rsidRPr="003036F9" w:rsidRDefault="00F24D72" w:rsidP="00732E10"/>
                </w:txbxContent>
              </v:textbox>
            </v:shape>
          </w:pict>
        </mc:Fallback>
      </mc:AlternateContent>
    </w:r>
    <w:r>
      <w:rPr>
        <w:b/>
        <w:bCs/>
        <w:noProof/>
      </w:rPr>
      <w:drawing>
        <wp:anchor distT="0" distB="0" distL="114300" distR="114300" simplePos="0" relativeHeight="251666432" behindDoc="1" locked="0" layoutInCell="1" allowOverlap="1" wp14:anchorId="19053688" wp14:editId="7809C3E3">
          <wp:simplePos x="0" y="0"/>
          <wp:positionH relativeFrom="column">
            <wp:posOffset>-609600</wp:posOffset>
          </wp:positionH>
          <wp:positionV relativeFrom="paragraph">
            <wp:posOffset>-3810</wp:posOffset>
          </wp:positionV>
          <wp:extent cx="914400" cy="917575"/>
          <wp:effectExtent l="0" t="0" r="0" b="0"/>
          <wp:wrapTight wrapText="bothSides">
            <wp:wrapPolygon edited="0">
              <wp:start x="0" y="0"/>
              <wp:lineTo x="0" y="21077"/>
              <wp:lineTo x="21150" y="21077"/>
              <wp:lineTo x="21150" y="0"/>
              <wp:lineTo x="0" y="0"/>
            </wp:wrapPolygon>
          </wp:wrapTight>
          <wp:docPr id="1" name="Picture 0" descr="DEC BW1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C BW1 copy.jpg"/>
                  <pic:cNvPicPr>
                    <a:picLocks noChangeAspect="1" noChangeArrowheads="1"/>
                  </pic:cNvPicPr>
                </pic:nvPicPr>
                <pic:blipFill>
                  <a:blip r:embed="rId1" cstate="print"/>
                  <a:srcRect/>
                  <a:stretch>
                    <a:fillRect/>
                  </a:stretch>
                </pic:blipFill>
                <pic:spPr bwMode="auto">
                  <a:xfrm>
                    <a:off x="0" y="0"/>
                    <a:ext cx="914400" cy="917575"/>
                  </a:xfrm>
                  <a:prstGeom prst="rect">
                    <a:avLst/>
                  </a:prstGeom>
                  <a:noFill/>
                  <a:ln w="9525">
                    <a:noFill/>
                    <a:miter lim="800000"/>
                    <a:headEnd/>
                    <a:tailEnd/>
                  </a:ln>
                </pic:spPr>
              </pic:pic>
            </a:graphicData>
          </a:graphic>
        </wp:anchor>
      </w:drawing>
    </w:r>
    <w:r w:rsidR="00A912E1">
      <w:rPr>
        <w:b/>
        <w:sz w:val="36"/>
      </w:rPr>
      <w:t>Requirements</w:t>
    </w:r>
    <w:r>
      <w:rPr>
        <w:b/>
        <w:sz w:val="36"/>
      </w:rPr>
      <w:t xml:space="preserve"> for </w:t>
    </w:r>
  </w:p>
  <w:p w14:paraId="1A532BC0" w14:textId="77777777" w:rsidR="00A912E1" w:rsidRDefault="00A912E1" w:rsidP="00732E10">
    <w:pPr>
      <w:ind w:left="3600"/>
      <w:jc w:val="right"/>
      <w:rPr>
        <w:b/>
        <w:sz w:val="36"/>
      </w:rPr>
    </w:pPr>
    <w:r>
      <w:rPr>
        <w:b/>
        <w:sz w:val="36"/>
      </w:rPr>
      <w:t>25(b) Bed Bug Products</w:t>
    </w:r>
  </w:p>
  <w:p w14:paraId="03C22E42" w14:textId="77777777" w:rsidR="00F24D72" w:rsidRDefault="00F24D72" w:rsidP="00732E10">
    <w:pPr>
      <w:ind w:left="3600"/>
      <w:jc w:val="right"/>
      <w:rPr>
        <w:b/>
        <w:sz w:val="36"/>
      </w:rPr>
    </w:pPr>
    <w:r>
      <w:rPr>
        <w:b/>
        <w:sz w:val="36"/>
      </w:rPr>
      <w:t xml:space="preserve">Efficacy Data </w:t>
    </w:r>
  </w:p>
  <w:p w14:paraId="4B7554B8" w14:textId="274381E6" w:rsidR="00F24D72" w:rsidRPr="00732E10" w:rsidRDefault="00EA6944" w:rsidP="00732E10">
    <w:pPr>
      <w:ind w:left="3600"/>
      <w:jc w:val="right"/>
      <w:rPr>
        <w:sz w:val="16"/>
      </w:rPr>
    </w:pPr>
    <w:r>
      <w:rPr>
        <w:b/>
        <w:sz w:val="22"/>
      </w:rPr>
      <w:t xml:space="preserve"> </w:t>
    </w:r>
    <w:r w:rsidR="00EA3058">
      <w:rPr>
        <w:b/>
        <w:sz w:val="22"/>
      </w:rPr>
      <w:t xml:space="preserve">November </w:t>
    </w:r>
    <w:r w:rsidR="00F24D72">
      <w:rPr>
        <w:b/>
        <w:sz w:val="22"/>
      </w:rPr>
      <w:t>2019</w:t>
    </w:r>
  </w:p>
  <w:p w14:paraId="6F400044" w14:textId="77777777" w:rsidR="00F24D72" w:rsidRDefault="00F24D72">
    <w:pPr>
      <w:pStyle w:val="Header"/>
    </w:pPr>
    <w:r>
      <w:rPr>
        <w:noProof/>
        <w:sz w:val="16"/>
      </w:rPr>
      <mc:AlternateContent>
        <mc:Choice Requires="wps">
          <w:drawing>
            <wp:anchor distT="0" distB="0" distL="114300" distR="114300" simplePos="0" relativeHeight="251667456" behindDoc="0" locked="0" layoutInCell="1" allowOverlap="1" wp14:anchorId="29ACDC6B" wp14:editId="6790BF93">
              <wp:simplePos x="0" y="0"/>
              <wp:positionH relativeFrom="margin">
                <wp:posOffset>-666750</wp:posOffset>
              </wp:positionH>
              <wp:positionV relativeFrom="paragraph">
                <wp:posOffset>117475</wp:posOffset>
              </wp:positionV>
              <wp:extent cx="7315200" cy="0"/>
              <wp:effectExtent l="9525" t="12700" r="9525" b="158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57F443" id="Line 5" o:spid="_x0000_s1026" style="position:absolute;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2.5pt,9.25pt" to="523.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XjwGQIAADM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" strokeweight="1.5pt">
              <w10:wrap anchorx="marg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12847"/>
    <w:multiLevelType w:val="hybridMultilevel"/>
    <w:tmpl w:val="C0786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B72495"/>
    <w:multiLevelType w:val="hybridMultilevel"/>
    <w:tmpl w:val="63C60C9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0B83E8B"/>
    <w:multiLevelType w:val="hybridMultilevel"/>
    <w:tmpl w:val="2EAA770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35385C5A"/>
    <w:multiLevelType w:val="hybridMultilevel"/>
    <w:tmpl w:val="85E420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4971077"/>
    <w:multiLevelType w:val="hybridMultilevel"/>
    <w:tmpl w:val="67D83134"/>
    <w:lvl w:ilvl="0" w:tplc="02C461F8">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6BD2192E"/>
    <w:multiLevelType w:val="hybridMultilevel"/>
    <w:tmpl w:val="1B4EEB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4"/>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E04"/>
    <w:rsid w:val="00014A7A"/>
    <w:rsid w:val="00030874"/>
    <w:rsid w:val="0008496B"/>
    <w:rsid w:val="000C2065"/>
    <w:rsid w:val="000C4C7F"/>
    <w:rsid w:val="001645C6"/>
    <w:rsid w:val="001B34A4"/>
    <w:rsid w:val="001C517C"/>
    <w:rsid w:val="001D5664"/>
    <w:rsid w:val="001E1DFA"/>
    <w:rsid w:val="00225E51"/>
    <w:rsid w:val="0026563A"/>
    <w:rsid w:val="00294A66"/>
    <w:rsid w:val="002C4899"/>
    <w:rsid w:val="002C6DE6"/>
    <w:rsid w:val="003036F9"/>
    <w:rsid w:val="00317566"/>
    <w:rsid w:val="00336963"/>
    <w:rsid w:val="00367808"/>
    <w:rsid w:val="003A0101"/>
    <w:rsid w:val="003A328F"/>
    <w:rsid w:val="003C37E1"/>
    <w:rsid w:val="004271BB"/>
    <w:rsid w:val="004D3C99"/>
    <w:rsid w:val="00547DE0"/>
    <w:rsid w:val="005E2212"/>
    <w:rsid w:val="00637856"/>
    <w:rsid w:val="00657B8F"/>
    <w:rsid w:val="0066264B"/>
    <w:rsid w:val="00662D43"/>
    <w:rsid w:val="006E0416"/>
    <w:rsid w:val="007235D4"/>
    <w:rsid w:val="007269F0"/>
    <w:rsid w:val="00732E10"/>
    <w:rsid w:val="007E35C0"/>
    <w:rsid w:val="00814D74"/>
    <w:rsid w:val="008314FF"/>
    <w:rsid w:val="00881DE8"/>
    <w:rsid w:val="008F293A"/>
    <w:rsid w:val="00943421"/>
    <w:rsid w:val="009E3639"/>
    <w:rsid w:val="009E5FC7"/>
    <w:rsid w:val="00A240A7"/>
    <w:rsid w:val="00A474C8"/>
    <w:rsid w:val="00A912E1"/>
    <w:rsid w:val="00AE244C"/>
    <w:rsid w:val="00B402E8"/>
    <w:rsid w:val="00B92965"/>
    <w:rsid w:val="00BE4001"/>
    <w:rsid w:val="00C31C5F"/>
    <w:rsid w:val="00C76255"/>
    <w:rsid w:val="00C93E04"/>
    <w:rsid w:val="00CE18D1"/>
    <w:rsid w:val="00D0000A"/>
    <w:rsid w:val="00D1200F"/>
    <w:rsid w:val="00D86502"/>
    <w:rsid w:val="00DA154C"/>
    <w:rsid w:val="00E61DBC"/>
    <w:rsid w:val="00E865CF"/>
    <w:rsid w:val="00EA3058"/>
    <w:rsid w:val="00EA4673"/>
    <w:rsid w:val="00EA6944"/>
    <w:rsid w:val="00F24D72"/>
    <w:rsid w:val="00F84042"/>
    <w:rsid w:val="00FA713A"/>
    <w:rsid w:val="00FB4EA6"/>
    <w:rsid w:val="00FC60E0"/>
    <w:rsid w:val="00FF5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00B9A4"/>
  <w15:docId w15:val="{A8DE8694-DA57-4EA8-B0A6-0F5D34B1A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6F9"/>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3E04"/>
    <w:pPr>
      <w:ind w:left="720"/>
    </w:pPr>
    <w:rPr>
      <w:rFonts w:eastAsiaTheme="minorHAnsi"/>
    </w:rPr>
  </w:style>
  <w:style w:type="character" w:styleId="Hyperlink">
    <w:name w:val="Hyperlink"/>
    <w:basedOn w:val="DefaultParagraphFont"/>
    <w:uiPriority w:val="99"/>
    <w:unhideWhenUsed/>
    <w:rsid w:val="00C93E04"/>
    <w:rPr>
      <w:color w:val="0000FF"/>
      <w:u w:val="single"/>
    </w:rPr>
  </w:style>
  <w:style w:type="paragraph" w:styleId="Header">
    <w:name w:val="header"/>
    <w:basedOn w:val="Normal"/>
    <w:link w:val="HeaderChar"/>
    <w:uiPriority w:val="99"/>
    <w:unhideWhenUsed/>
    <w:rsid w:val="002C6DE6"/>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2C6DE6"/>
  </w:style>
  <w:style w:type="paragraph" w:styleId="Footer">
    <w:name w:val="footer"/>
    <w:basedOn w:val="Normal"/>
    <w:link w:val="FooterChar"/>
    <w:uiPriority w:val="99"/>
    <w:unhideWhenUsed/>
    <w:rsid w:val="002C6DE6"/>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2C6DE6"/>
  </w:style>
  <w:style w:type="paragraph" w:styleId="FootnoteText">
    <w:name w:val="footnote text"/>
    <w:basedOn w:val="Normal"/>
    <w:link w:val="FootnoteTextChar"/>
    <w:uiPriority w:val="99"/>
    <w:unhideWhenUsed/>
    <w:rsid w:val="001E1DFA"/>
    <w:rPr>
      <w:rFonts w:eastAsiaTheme="minorHAnsi"/>
      <w:sz w:val="20"/>
      <w:szCs w:val="20"/>
    </w:rPr>
  </w:style>
  <w:style w:type="character" w:customStyle="1" w:styleId="FootnoteTextChar">
    <w:name w:val="Footnote Text Char"/>
    <w:basedOn w:val="DefaultParagraphFont"/>
    <w:link w:val="FootnoteText"/>
    <w:uiPriority w:val="99"/>
    <w:rsid w:val="001E1DFA"/>
    <w:rPr>
      <w:sz w:val="20"/>
      <w:szCs w:val="20"/>
    </w:rPr>
  </w:style>
  <w:style w:type="character" w:customStyle="1" w:styleId="A5">
    <w:name w:val="A5"/>
    <w:uiPriority w:val="99"/>
    <w:rsid w:val="001E1DFA"/>
    <w:rPr>
      <w:rFonts w:cs="Minion Pro"/>
      <w:color w:val="000000"/>
      <w:sz w:val="23"/>
      <w:szCs w:val="23"/>
    </w:rPr>
  </w:style>
  <w:style w:type="character" w:styleId="FollowedHyperlink">
    <w:name w:val="FollowedHyperlink"/>
    <w:basedOn w:val="DefaultParagraphFont"/>
    <w:uiPriority w:val="99"/>
    <w:semiHidden/>
    <w:unhideWhenUsed/>
    <w:rsid w:val="00662D43"/>
    <w:rPr>
      <w:color w:val="800080" w:themeColor="followedHyperlink"/>
      <w:u w:val="single"/>
    </w:rPr>
  </w:style>
  <w:style w:type="paragraph" w:styleId="BalloonText">
    <w:name w:val="Balloon Text"/>
    <w:basedOn w:val="Normal"/>
    <w:link w:val="BalloonTextChar"/>
    <w:uiPriority w:val="99"/>
    <w:semiHidden/>
    <w:unhideWhenUsed/>
    <w:rsid w:val="001645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45C6"/>
    <w:rPr>
      <w:rFonts w:ascii="Segoe UI" w:eastAsia="Times New Roman" w:hAnsi="Segoe UI" w:cs="Segoe UI"/>
      <w:sz w:val="18"/>
      <w:szCs w:val="18"/>
    </w:rPr>
  </w:style>
  <w:style w:type="paragraph" w:customStyle="1" w:styleId="Pa5">
    <w:name w:val="Pa5"/>
    <w:basedOn w:val="Normal"/>
    <w:next w:val="Normal"/>
    <w:uiPriority w:val="99"/>
    <w:rsid w:val="00A912E1"/>
    <w:pPr>
      <w:autoSpaceDE w:val="0"/>
      <w:autoSpaceDN w:val="0"/>
      <w:adjustRightInd w:val="0"/>
      <w:spacing w:line="241" w:lineRule="atLeast"/>
    </w:pPr>
    <w:rPr>
      <w:rFonts w:ascii="Minion Pro" w:hAnsi="Minion Pro"/>
    </w:rPr>
  </w:style>
  <w:style w:type="paragraph" w:customStyle="1" w:styleId="xxmsonormal">
    <w:name w:val="x_x_msonormal"/>
    <w:basedOn w:val="Normal"/>
    <w:rsid w:val="00A912E1"/>
    <w:rPr>
      <w:rFonts w:eastAsiaTheme="minorHAnsi"/>
      <w:lang w:eastAsia="zh-CN"/>
    </w:rPr>
  </w:style>
  <w:style w:type="paragraph" w:customStyle="1" w:styleId="Default">
    <w:name w:val="Default"/>
    <w:rsid w:val="00A240A7"/>
    <w:pPr>
      <w:autoSpaceDE w:val="0"/>
      <w:autoSpaceDN w:val="0"/>
      <w:adjustRightInd w:val="0"/>
    </w:pPr>
    <w:rPr>
      <w:color w:val="000000"/>
    </w:rPr>
  </w:style>
  <w:style w:type="paragraph" w:customStyle="1" w:styleId="BasicParagraph">
    <w:name w:val="[Basic Paragraph]"/>
    <w:basedOn w:val="Normal"/>
    <w:uiPriority w:val="99"/>
    <w:rsid w:val="00E865CF"/>
    <w:pPr>
      <w:autoSpaceDE w:val="0"/>
      <w:autoSpaceDN w:val="0"/>
      <w:adjustRightInd w:val="0"/>
      <w:spacing w:line="288" w:lineRule="auto"/>
      <w:textAlignment w:val="center"/>
    </w:pPr>
    <w:rPr>
      <w:rFonts w:ascii="Minion Pro" w:eastAsiaTheme="minorHAnsi" w:hAnsi="Minion Pro" w:cs="Minion Pro"/>
      <w:color w:val="000000"/>
    </w:rPr>
  </w:style>
  <w:style w:type="character" w:styleId="FootnoteReference">
    <w:name w:val="footnote reference"/>
    <w:basedOn w:val="DefaultParagraphFont"/>
    <w:uiPriority w:val="99"/>
    <w:semiHidden/>
    <w:unhideWhenUsed/>
    <w:rsid w:val="00E865CF"/>
    <w:rPr>
      <w:vertAlign w:val="superscript"/>
    </w:rPr>
  </w:style>
  <w:style w:type="character" w:styleId="CommentReference">
    <w:name w:val="annotation reference"/>
    <w:basedOn w:val="DefaultParagraphFont"/>
    <w:uiPriority w:val="99"/>
    <w:semiHidden/>
    <w:unhideWhenUsed/>
    <w:rsid w:val="00EA3058"/>
    <w:rPr>
      <w:sz w:val="16"/>
      <w:szCs w:val="16"/>
    </w:rPr>
  </w:style>
  <w:style w:type="paragraph" w:styleId="CommentText">
    <w:name w:val="annotation text"/>
    <w:basedOn w:val="Normal"/>
    <w:link w:val="CommentTextChar"/>
    <w:uiPriority w:val="99"/>
    <w:semiHidden/>
    <w:unhideWhenUsed/>
    <w:rsid w:val="00EA3058"/>
    <w:rPr>
      <w:sz w:val="20"/>
      <w:szCs w:val="20"/>
    </w:rPr>
  </w:style>
  <w:style w:type="character" w:customStyle="1" w:styleId="CommentTextChar">
    <w:name w:val="Comment Text Char"/>
    <w:basedOn w:val="DefaultParagraphFont"/>
    <w:link w:val="CommentText"/>
    <w:uiPriority w:val="99"/>
    <w:semiHidden/>
    <w:rsid w:val="00EA3058"/>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EA3058"/>
    <w:rPr>
      <w:b/>
      <w:bCs/>
    </w:rPr>
  </w:style>
  <w:style w:type="character" w:customStyle="1" w:styleId="CommentSubjectChar">
    <w:name w:val="Comment Subject Char"/>
    <w:basedOn w:val="CommentTextChar"/>
    <w:link w:val="CommentSubject"/>
    <w:uiPriority w:val="99"/>
    <w:semiHidden/>
    <w:rsid w:val="00EA3058"/>
    <w:rPr>
      <w:rFonts w:eastAsia="Times New Roman"/>
      <w:b/>
      <w:bCs/>
      <w:sz w:val="20"/>
      <w:szCs w:val="20"/>
    </w:rPr>
  </w:style>
  <w:style w:type="paragraph" w:styleId="Revision">
    <w:name w:val="Revision"/>
    <w:hidden/>
    <w:uiPriority w:val="99"/>
    <w:semiHidden/>
    <w:rsid w:val="00547DE0"/>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9129029">
      <w:bodyDiv w:val="1"/>
      <w:marLeft w:val="0"/>
      <w:marRight w:val="0"/>
      <w:marTop w:val="0"/>
      <w:marBottom w:val="0"/>
      <w:divBdr>
        <w:top w:val="none" w:sz="0" w:space="0" w:color="auto"/>
        <w:left w:val="none" w:sz="0" w:space="0" w:color="auto"/>
        <w:bottom w:val="none" w:sz="0" w:space="0" w:color="auto"/>
        <w:right w:val="none" w:sz="0" w:space="0" w:color="auto"/>
      </w:divBdr>
    </w:div>
    <w:div w:id="180566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aren.davidson@alaska.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1257</Words>
  <Characters>7167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DEC</Company>
  <LinksUpToDate>false</LinksUpToDate>
  <CharactersWithSpaces>8408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ADEC Pesticide Control Program</dc:creator>
  <cp:keywords/>
  <dc:description/>
  <cp:lastModifiedBy>Colvin, Rebecca</cp:lastModifiedBy>
  <cp:revision>2</cp:revision>
  <cp:lastPrinted>2019-10-08T22:00:00Z</cp:lastPrinted>
  <dcterms:created xsi:type="dcterms:W3CDTF">2019-11-08T16:12:00Z</dcterms:created>
  <dcterms:modified xsi:type="dcterms:W3CDTF">2019-11-08T16:12:00Z</dcterms:modified>
</cp:coreProperties>
</file>