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rsidTr="00A01ADB">
        <w:tc>
          <w:tcPr>
            <w:tcW w:w="1908" w:type="dxa"/>
            <w:tcBorders>
              <w:top w:val="single" w:sz="8" w:space="0" w:color="auto"/>
            </w:tcBorders>
            <w:vAlign w:val="bottom"/>
          </w:tcPr>
          <w:p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rsidR="003B3B47" w:rsidRPr="00232B7D" w:rsidRDefault="00204CAC"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rsidR="003B3B47" w:rsidRPr="00232B7D" w:rsidRDefault="00204CAC"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rsidTr="00A01ADB">
        <w:tc>
          <w:tcPr>
            <w:tcW w:w="1908" w:type="dxa"/>
            <w:shd w:val="clear" w:color="auto" w:fill="auto"/>
            <w:vAlign w:val="bottom"/>
          </w:tcPr>
          <w:p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rsidR="003B3B47" w:rsidRPr="00232B7D" w:rsidRDefault="00204CAC"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rsidR="003B3B47" w:rsidRPr="00232B7D" w:rsidRDefault="00204CAC"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rsidTr="00A01ADB">
        <w:trPr>
          <w:trHeight w:val="117"/>
        </w:trPr>
        <w:tc>
          <w:tcPr>
            <w:tcW w:w="10908" w:type="dxa"/>
            <w:gridSpan w:val="4"/>
            <w:vAlign w:val="bottom"/>
          </w:tcPr>
          <w:p w:rsidR="003B3B47" w:rsidRPr="00232B7D" w:rsidRDefault="003B3B47" w:rsidP="003B3B47">
            <w:pPr>
              <w:pStyle w:val="Header"/>
              <w:tabs>
                <w:tab w:val="left" w:pos="1260"/>
              </w:tabs>
              <w:rPr>
                <w:rFonts w:ascii="Times New Roman" w:hAnsi="Times New Roman"/>
                <w:szCs w:val="24"/>
              </w:rPr>
            </w:pPr>
          </w:p>
        </w:tc>
      </w:tr>
      <w:tr w:rsidR="003B3B47" w:rsidRPr="0087663B" w:rsidTr="00A01ADB">
        <w:trPr>
          <w:trHeight w:val="234"/>
        </w:trPr>
        <w:tc>
          <w:tcPr>
            <w:tcW w:w="10908" w:type="dxa"/>
            <w:gridSpan w:val="4"/>
            <w:vAlign w:val="bottom"/>
          </w:tcPr>
          <w:p w:rsidR="00DB304D" w:rsidRPr="005D510F" w:rsidRDefault="00DB304D" w:rsidP="00DB304D">
            <w:pPr>
              <w:pStyle w:val="Header"/>
              <w:spacing w:after="120"/>
              <w:rPr>
                <w:rFonts w:ascii="Times New Roman" w:hAnsi="Times New Roman"/>
                <w:sz w:val="22"/>
                <w:szCs w:val="22"/>
              </w:rPr>
            </w:pPr>
            <w:r w:rsidRPr="005D510F">
              <w:rPr>
                <w:rFonts w:ascii="Times New Roman" w:hAnsi="Times New Roman"/>
                <w:sz w:val="22"/>
                <w:szCs w:val="22"/>
              </w:rPr>
              <w:t xml:space="preserve">This checklist is required for the construction of new or modifications </w:t>
            </w:r>
            <w:r w:rsidR="001B2B7B" w:rsidRPr="005D510F">
              <w:rPr>
                <w:rFonts w:ascii="Times New Roman" w:hAnsi="Times New Roman"/>
                <w:sz w:val="22"/>
                <w:szCs w:val="22"/>
              </w:rPr>
              <w:t>of</w:t>
            </w:r>
            <w:r w:rsidRPr="005D510F">
              <w:rPr>
                <w:rFonts w:ascii="Times New Roman" w:hAnsi="Times New Roman"/>
                <w:sz w:val="22"/>
                <w:szCs w:val="22"/>
              </w:rPr>
              <w:t xml:space="preserve"> existing surface water treatment system</w:t>
            </w:r>
            <w:r w:rsidR="001B2B7B" w:rsidRPr="005D510F">
              <w:rPr>
                <w:rFonts w:ascii="Times New Roman" w:hAnsi="Times New Roman"/>
                <w:sz w:val="22"/>
                <w:szCs w:val="22"/>
              </w:rPr>
              <w:t>s</w:t>
            </w:r>
            <w:r w:rsidRPr="005D510F">
              <w:rPr>
                <w:rFonts w:ascii="Times New Roman" w:hAnsi="Times New Roman"/>
                <w:sz w:val="22"/>
                <w:szCs w:val="22"/>
              </w:rPr>
              <w:t xml:space="preserve"> utilizing UV disinfection</w:t>
            </w:r>
            <w:r w:rsidR="006B6E42">
              <w:rPr>
                <w:rFonts w:ascii="Times New Roman" w:hAnsi="Times New Roman"/>
                <w:sz w:val="22"/>
                <w:szCs w:val="22"/>
              </w:rPr>
              <w:t xml:space="preserve">. </w:t>
            </w:r>
            <w:r w:rsidRPr="005D510F">
              <w:rPr>
                <w:rFonts w:ascii="Times New Roman" w:hAnsi="Times New Roman"/>
                <w:sz w:val="22"/>
                <w:szCs w:val="22"/>
              </w:rPr>
              <w:t xml:space="preserve">Additional information and guidance can be obtained in the EPA </w:t>
            </w:r>
            <w:r w:rsidRPr="005D510F">
              <w:rPr>
                <w:rFonts w:ascii="Times New Roman" w:hAnsi="Times New Roman"/>
                <w:i/>
                <w:sz w:val="22"/>
                <w:szCs w:val="22"/>
              </w:rPr>
              <w:t>UV Disinfection Guidance Manual</w:t>
            </w:r>
            <w:r w:rsidRPr="005D510F">
              <w:rPr>
                <w:rFonts w:ascii="Times New Roman" w:hAnsi="Times New Roman"/>
                <w:sz w:val="22"/>
                <w:szCs w:val="22"/>
              </w:rPr>
              <w:t xml:space="preserve"> (UVDGM), November 2006, (EPA 815-R-06-007)</w:t>
            </w:r>
            <w:r w:rsidR="006B6E42">
              <w:rPr>
                <w:rFonts w:ascii="Times New Roman" w:hAnsi="Times New Roman"/>
                <w:sz w:val="22"/>
                <w:szCs w:val="22"/>
              </w:rPr>
              <w:t xml:space="preserve">. </w:t>
            </w:r>
            <w:r w:rsidRPr="005D510F">
              <w:rPr>
                <w:rFonts w:ascii="Times New Roman" w:hAnsi="Times New Roman"/>
                <w:sz w:val="22"/>
                <w:szCs w:val="22"/>
              </w:rPr>
              <w:t xml:space="preserve">Tables referenced in this checklist refer to the </w:t>
            </w:r>
            <w:r w:rsidRPr="005D510F">
              <w:rPr>
                <w:rFonts w:ascii="Times New Roman" w:hAnsi="Times New Roman"/>
                <w:i/>
                <w:sz w:val="22"/>
                <w:szCs w:val="22"/>
              </w:rPr>
              <w:t xml:space="preserve">UVDGM, which can be </w:t>
            </w:r>
            <w:r w:rsidRPr="005D510F">
              <w:rPr>
                <w:rFonts w:ascii="Times New Roman" w:hAnsi="Times New Roman"/>
                <w:sz w:val="22"/>
                <w:szCs w:val="22"/>
              </w:rPr>
              <w:t xml:space="preserve">downloaded from the EPA website at </w:t>
            </w:r>
            <w:hyperlink r:id="rId8" w:history="1">
              <w:r w:rsidR="00D27C27" w:rsidRPr="008655FD">
                <w:rPr>
                  <w:rFonts w:ascii="Times New Roman" w:hAnsi="Times New Roman"/>
                  <w:sz w:val="22"/>
                  <w:szCs w:val="22"/>
                </w:rPr>
                <w:t>https://www.e</w:t>
              </w:r>
              <w:r w:rsidR="00D27C27" w:rsidRPr="008655FD">
                <w:rPr>
                  <w:rFonts w:ascii="Times New Roman" w:hAnsi="Times New Roman"/>
                  <w:sz w:val="22"/>
                  <w:szCs w:val="22"/>
                </w:rPr>
                <w:t>p</w:t>
              </w:r>
              <w:r w:rsidR="00D27C27" w:rsidRPr="008655FD">
                <w:rPr>
                  <w:rFonts w:ascii="Times New Roman" w:hAnsi="Times New Roman"/>
                  <w:sz w:val="22"/>
                  <w:szCs w:val="22"/>
                </w:rPr>
                <w:t>a.gov/dwreginfo/long-term-2-enhanced-surface-water-treatment-rule-documents</w:t>
              </w:r>
            </w:hyperlink>
            <w:r w:rsidR="006B6E42">
              <w:rPr>
                <w:rFonts w:ascii="Times New Roman" w:hAnsi="Times New Roman"/>
                <w:sz w:val="22"/>
                <w:szCs w:val="22"/>
              </w:rPr>
              <w:t xml:space="preserve">. </w:t>
            </w:r>
            <w:r w:rsidRPr="005D510F">
              <w:rPr>
                <w:rFonts w:ascii="Times New Roman" w:hAnsi="Times New Roman"/>
                <w:sz w:val="22"/>
                <w:szCs w:val="22"/>
              </w:rPr>
              <w:t>Other useful UV system design references include: AWWA Standard F110-12 “</w:t>
            </w:r>
            <w:r w:rsidRPr="005D510F">
              <w:rPr>
                <w:rFonts w:ascii="Times New Roman" w:hAnsi="Times New Roman"/>
                <w:i/>
                <w:sz w:val="22"/>
                <w:szCs w:val="22"/>
              </w:rPr>
              <w:t>Ultraviolet Disinfection Systems for Drinking Water,</w:t>
            </w:r>
            <w:r w:rsidRPr="005D510F">
              <w:rPr>
                <w:rFonts w:ascii="Times New Roman" w:hAnsi="Times New Roman"/>
                <w:sz w:val="22"/>
                <w:szCs w:val="22"/>
              </w:rPr>
              <w:t>” August 2012; “</w:t>
            </w:r>
            <w:r w:rsidRPr="005D510F">
              <w:rPr>
                <w:rFonts w:ascii="Times New Roman" w:hAnsi="Times New Roman"/>
                <w:i/>
                <w:sz w:val="22"/>
                <w:szCs w:val="22"/>
              </w:rPr>
              <w:t>Ultraviolet Disinfection-Guidelines for Drinking Water and Water Reuse</w:t>
            </w:r>
            <w:r w:rsidRPr="005D510F">
              <w:rPr>
                <w:rFonts w:ascii="Times New Roman" w:hAnsi="Times New Roman"/>
                <w:sz w:val="22"/>
                <w:szCs w:val="22"/>
              </w:rPr>
              <w:t>” National Water Research Institute (NWRI), 3</w:t>
            </w:r>
            <w:r w:rsidRPr="005D510F">
              <w:rPr>
                <w:rFonts w:ascii="Times New Roman" w:hAnsi="Times New Roman"/>
                <w:sz w:val="22"/>
                <w:szCs w:val="22"/>
                <w:vertAlign w:val="superscript"/>
              </w:rPr>
              <w:t>rd</w:t>
            </w:r>
            <w:r w:rsidRPr="005D510F">
              <w:rPr>
                <w:rFonts w:ascii="Times New Roman" w:hAnsi="Times New Roman"/>
                <w:sz w:val="22"/>
                <w:szCs w:val="22"/>
              </w:rPr>
              <w:t xml:space="preserve"> ed., August 2012.</w:t>
            </w:r>
          </w:p>
          <w:p w:rsidR="00822837" w:rsidRPr="005D510F" w:rsidRDefault="00DB304D" w:rsidP="001B2B7B">
            <w:pPr>
              <w:pStyle w:val="Header"/>
              <w:tabs>
                <w:tab w:val="left" w:pos="1260"/>
              </w:tabs>
              <w:rPr>
                <w:rFonts w:ascii="Times New Roman" w:hAnsi="Times New Roman"/>
                <w:sz w:val="22"/>
                <w:szCs w:val="22"/>
              </w:rPr>
            </w:pPr>
            <w:r w:rsidRPr="005D510F">
              <w:rPr>
                <w:rFonts w:ascii="Times New Roman" w:hAnsi="Times New Roman"/>
                <w:sz w:val="22"/>
                <w:szCs w:val="22"/>
              </w:rPr>
              <w:t>Approval of a UV disinfection system for microbial treatment credit will be contingent on DEC’s approval of the third party validation of the proposed UV reactor make and model</w:t>
            </w:r>
            <w:r w:rsidR="006B6E42">
              <w:rPr>
                <w:rFonts w:ascii="Times New Roman" w:hAnsi="Times New Roman"/>
                <w:sz w:val="22"/>
                <w:szCs w:val="22"/>
              </w:rPr>
              <w:t xml:space="preserve">. </w:t>
            </w:r>
            <w:r w:rsidRPr="005D510F">
              <w:rPr>
                <w:rFonts w:ascii="Times New Roman" w:hAnsi="Times New Roman"/>
                <w:sz w:val="22"/>
                <w:szCs w:val="22"/>
              </w:rPr>
              <w:t>Design engineers are highly encouraged to contact their local DEC engineer early in the UV selection process to verify if the proposed UV reactor has been approved by the State</w:t>
            </w:r>
            <w:r w:rsidR="006B6E42">
              <w:rPr>
                <w:rFonts w:ascii="Times New Roman" w:hAnsi="Times New Roman"/>
                <w:sz w:val="22"/>
                <w:szCs w:val="22"/>
              </w:rPr>
              <w:t xml:space="preserve">. </w:t>
            </w:r>
            <w:r w:rsidRPr="005D510F">
              <w:rPr>
                <w:rFonts w:ascii="Times New Roman" w:hAnsi="Times New Roman"/>
                <w:sz w:val="22"/>
                <w:szCs w:val="22"/>
              </w:rPr>
              <w:t>If not, a validation report needs to be submitted for DEC review (See checklist 6.6a) at least 30 days prior to the construction approval request</w:t>
            </w:r>
            <w:r w:rsidR="006B6E42">
              <w:rPr>
                <w:rFonts w:ascii="Times New Roman" w:hAnsi="Times New Roman"/>
                <w:sz w:val="22"/>
                <w:szCs w:val="22"/>
              </w:rPr>
              <w:t xml:space="preserve">. </w:t>
            </w:r>
            <w:r w:rsidRPr="005D510F">
              <w:rPr>
                <w:rFonts w:ascii="Times New Roman" w:hAnsi="Times New Roman"/>
                <w:sz w:val="22"/>
                <w:szCs w:val="22"/>
              </w:rPr>
              <w:t>Please be advised that sufficient water quality data to support the proposed design (e.g.</w:t>
            </w:r>
            <w:r w:rsidR="002A7885">
              <w:rPr>
                <w:rFonts w:ascii="Times New Roman" w:hAnsi="Times New Roman"/>
                <w:sz w:val="22"/>
                <w:szCs w:val="22"/>
              </w:rPr>
              <w:t> </w:t>
            </w:r>
            <w:r w:rsidRPr="005D510F">
              <w:rPr>
                <w:rFonts w:ascii="Times New Roman" w:hAnsi="Times New Roman"/>
                <w:sz w:val="22"/>
                <w:szCs w:val="22"/>
              </w:rPr>
              <w:t>UV Transmittance) may take up to a year to collect and will be requested as part of the construction approval submittal for the UV system</w:t>
            </w:r>
            <w:r w:rsidR="002B5C19" w:rsidRPr="005D510F">
              <w:rPr>
                <w:rFonts w:ascii="Times New Roman" w:hAnsi="Times New Roman"/>
                <w:sz w:val="22"/>
                <w:szCs w:val="22"/>
              </w:rPr>
              <w:t>.</w:t>
            </w:r>
          </w:p>
          <w:p w:rsidR="006F7FF7" w:rsidRPr="00C62191" w:rsidRDefault="006F7FF7" w:rsidP="006B6025">
            <w:pPr>
              <w:pStyle w:val="Header"/>
              <w:tabs>
                <w:tab w:val="left" w:pos="1260"/>
              </w:tabs>
              <w:spacing w:before="120"/>
              <w:rPr>
                <w:rFonts w:ascii="Times New Roman" w:hAnsi="Times New Roman"/>
                <w:spacing w:val="-4"/>
                <w:sz w:val="22"/>
                <w:szCs w:val="22"/>
              </w:rPr>
            </w:pPr>
            <w:r w:rsidRPr="002A7885">
              <w:rPr>
                <w:rFonts w:ascii="Times New Roman" w:hAnsi="Times New Roman"/>
                <w:b/>
                <w:sz w:val="22"/>
                <w:szCs w:val="22"/>
              </w:rPr>
              <w:t>Note:</w:t>
            </w:r>
            <w:r w:rsidRPr="002A7885">
              <w:rPr>
                <w:rFonts w:ascii="Times New Roman" w:hAnsi="Times New Roman"/>
                <w:sz w:val="22"/>
                <w:szCs w:val="22"/>
              </w:rPr>
              <w:t xml:space="preserve"> When completing this checklist, please </w:t>
            </w:r>
            <w:r w:rsidR="006B6025" w:rsidRPr="006B6025">
              <w:rPr>
                <w:rFonts w:ascii="Times New Roman" w:hAnsi="Times New Roman"/>
                <w:sz w:val="22"/>
                <w:szCs w:val="22"/>
              </w:rPr>
              <w:t xml:space="preserve">answer the question and also </w:t>
            </w:r>
            <w:r w:rsidRPr="002A7885">
              <w:rPr>
                <w:rFonts w:ascii="Times New Roman" w:hAnsi="Times New Roman"/>
                <w:sz w:val="22"/>
                <w:szCs w:val="22"/>
              </w:rPr>
              <w:t xml:space="preserve">include where in the submittal </w:t>
            </w:r>
            <w:r w:rsidR="006B6025">
              <w:rPr>
                <w:rFonts w:ascii="Times New Roman" w:hAnsi="Times New Roman"/>
                <w:sz w:val="22"/>
                <w:szCs w:val="22"/>
              </w:rPr>
              <w:t>detailed</w:t>
            </w:r>
            <w:r w:rsidR="006B6025" w:rsidRPr="002A7885">
              <w:rPr>
                <w:rFonts w:ascii="Times New Roman" w:hAnsi="Times New Roman"/>
                <w:sz w:val="22"/>
                <w:szCs w:val="22"/>
              </w:rPr>
              <w:t xml:space="preserve"> </w:t>
            </w:r>
            <w:r w:rsidRPr="002A7885">
              <w:rPr>
                <w:rFonts w:ascii="Times New Roman" w:hAnsi="Times New Roman"/>
                <w:sz w:val="22"/>
                <w:szCs w:val="22"/>
              </w:rPr>
              <w:t>information is found for each submittal requirement</w:t>
            </w:r>
            <w:r w:rsidR="006B6E42">
              <w:rPr>
                <w:rFonts w:ascii="Times New Roman" w:hAnsi="Times New Roman"/>
                <w:sz w:val="22"/>
                <w:szCs w:val="22"/>
              </w:rPr>
              <w:t xml:space="preserve">. </w:t>
            </w:r>
            <w:r w:rsidRPr="002A7885">
              <w:rPr>
                <w:rFonts w:ascii="Times New Roman" w:hAnsi="Times New Roman"/>
                <w:sz w:val="22"/>
                <w:szCs w:val="22"/>
              </w:rPr>
              <w:t>Please be as specific as possible (specify document name, page number, section number, paragraph, etc.)</w:t>
            </w:r>
            <w:r w:rsidR="006B6E42">
              <w:rPr>
                <w:rFonts w:ascii="Times New Roman" w:hAnsi="Times New Roman"/>
                <w:sz w:val="22"/>
                <w:szCs w:val="22"/>
              </w:rPr>
              <w:t xml:space="preserve">. </w:t>
            </w:r>
            <w:r w:rsidRPr="002A7885">
              <w:rPr>
                <w:rFonts w:ascii="Times New Roman" w:hAnsi="Times New Roman"/>
                <w:sz w:val="22"/>
                <w:szCs w:val="22"/>
                <w:u w:val="single"/>
              </w:rPr>
              <w:t xml:space="preserve">This will </w:t>
            </w:r>
            <w:r w:rsidR="00AA14FF" w:rsidRPr="00AA14FF">
              <w:rPr>
                <w:rFonts w:ascii="Times New Roman" w:hAnsi="Times New Roman"/>
                <w:sz w:val="22"/>
                <w:szCs w:val="22"/>
                <w:u w:val="single"/>
              </w:rPr>
              <w:t xml:space="preserve">accelerate </w:t>
            </w:r>
            <w:r w:rsidRPr="002A7885">
              <w:rPr>
                <w:rFonts w:ascii="Times New Roman" w:hAnsi="Times New Roman"/>
                <w:sz w:val="22"/>
                <w:szCs w:val="22"/>
                <w:u w:val="single"/>
              </w:rPr>
              <w:t xml:space="preserve">the </w:t>
            </w:r>
            <w:r w:rsidR="00AA14FF">
              <w:rPr>
                <w:rFonts w:ascii="Times New Roman" w:hAnsi="Times New Roman"/>
                <w:sz w:val="22"/>
                <w:szCs w:val="22"/>
                <w:u w:val="single"/>
              </w:rPr>
              <w:t>review</w:t>
            </w:r>
            <w:r w:rsidR="00AA14FF" w:rsidRPr="002A7885">
              <w:rPr>
                <w:rFonts w:ascii="Times New Roman" w:hAnsi="Times New Roman"/>
                <w:sz w:val="22"/>
                <w:szCs w:val="22"/>
                <w:u w:val="single"/>
              </w:rPr>
              <w:t xml:space="preserve"> </w:t>
            </w:r>
            <w:r w:rsidRPr="002A7885">
              <w:rPr>
                <w:rFonts w:ascii="Times New Roman" w:hAnsi="Times New Roman"/>
                <w:sz w:val="22"/>
                <w:szCs w:val="22"/>
                <w:u w:val="single"/>
              </w:rPr>
              <w:t>process.</w:t>
            </w:r>
          </w:p>
        </w:tc>
      </w:tr>
    </w:tbl>
    <w:p w:rsidR="00822837" w:rsidRPr="00822837" w:rsidRDefault="00822837">
      <w:pPr>
        <w:rPr>
          <w:rFonts w:ascii="Times New Roman" w:hAnsi="Times New Roman"/>
          <w:sz w:val="12"/>
          <w:szCs w:val="12"/>
        </w:rPr>
      </w:pPr>
    </w:p>
    <w:tbl>
      <w:tblPr>
        <w:tblW w:w="10908" w:type="dxa"/>
        <w:tblLayout w:type="fixed"/>
        <w:tblCellMar>
          <w:left w:w="115" w:type="dxa"/>
          <w:right w:w="115" w:type="dxa"/>
        </w:tblCellMar>
        <w:tblLook w:val="01E0" w:firstRow="1" w:lastRow="1" w:firstColumn="1" w:lastColumn="1" w:noHBand="0" w:noVBand="0"/>
      </w:tblPr>
      <w:tblGrid>
        <w:gridCol w:w="8928"/>
        <w:gridCol w:w="1980"/>
      </w:tblGrid>
      <w:tr w:rsidR="003B3B47" w:rsidRPr="00232B7D" w:rsidTr="00A01ADB">
        <w:trPr>
          <w:tblHeader/>
        </w:trPr>
        <w:tc>
          <w:tcPr>
            <w:tcW w:w="8928" w:type="dxa"/>
            <w:tcBorders>
              <w:top w:val="single" w:sz="8" w:space="0" w:color="auto"/>
              <w:bottom w:val="single" w:sz="4" w:space="0" w:color="auto"/>
            </w:tcBorders>
            <w:vAlign w:val="bottom"/>
          </w:tcPr>
          <w:p w:rsidR="003B3B47" w:rsidRPr="002A7885" w:rsidRDefault="00DB48FE" w:rsidP="0008552E">
            <w:pPr>
              <w:rPr>
                <w:rFonts w:cs="Arial"/>
                <w:b/>
                <w:szCs w:val="24"/>
              </w:rPr>
            </w:pPr>
            <w:r w:rsidRPr="002A7885">
              <w:rPr>
                <w:rFonts w:cs="Arial"/>
                <w:b/>
                <w:szCs w:val="24"/>
              </w:rPr>
              <w:t>Submittal Requirements</w:t>
            </w:r>
          </w:p>
        </w:tc>
        <w:tc>
          <w:tcPr>
            <w:tcW w:w="1980" w:type="dxa"/>
            <w:tcBorders>
              <w:top w:val="single" w:sz="8" w:space="0" w:color="auto"/>
              <w:bottom w:val="single" w:sz="4" w:space="0" w:color="auto"/>
            </w:tcBorders>
            <w:vAlign w:val="bottom"/>
          </w:tcPr>
          <w:p w:rsidR="003B3B47" w:rsidRPr="00232B7D" w:rsidRDefault="003B3B47" w:rsidP="0008552E">
            <w:pPr>
              <w:rPr>
                <w:rFonts w:cs="Arial"/>
                <w:b/>
                <w:i/>
                <w:color w:val="0000FF"/>
                <w:szCs w:val="24"/>
              </w:rPr>
            </w:pPr>
            <w:r w:rsidRPr="00232B7D">
              <w:rPr>
                <w:rFonts w:cs="Arial"/>
                <w:b/>
                <w:i/>
                <w:color w:val="0000FF"/>
                <w:szCs w:val="24"/>
              </w:rPr>
              <w:t>Reference</w:t>
            </w:r>
          </w:p>
        </w:tc>
      </w:tr>
      <w:tr w:rsidR="0008552E" w:rsidRPr="00232B7D" w:rsidTr="00A01ADB">
        <w:trPr>
          <w:tblHeader/>
        </w:trPr>
        <w:tc>
          <w:tcPr>
            <w:tcW w:w="8928" w:type="dxa"/>
            <w:tcBorders>
              <w:top w:val="single" w:sz="4" w:space="0" w:color="auto"/>
            </w:tcBorders>
          </w:tcPr>
          <w:p w:rsidR="0008552E" w:rsidRPr="002A7885" w:rsidRDefault="0008552E" w:rsidP="0008552E">
            <w:pPr>
              <w:keepNext/>
              <w:rPr>
                <w:rFonts w:ascii="Times New Roman" w:hAnsi="Times New Roman"/>
                <w:sz w:val="16"/>
                <w:szCs w:val="16"/>
              </w:rPr>
            </w:pPr>
          </w:p>
        </w:tc>
        <w:tc>
          <w:tcPr>
            <w:tcW w:w="1980" w:type="dxa"/>
            <w:tcBorders>
              <w:top w:val="single" w:sz="4" w:space="0" w:color="auto"/>
            </w:tcBorders>
          </w:tcPr>
          <w:p w:rsidR="0008552E" w:rsidRPr="00232B7D" w:rsidRDefault="0008552E" w:rsidP="0008552E">
            <w:pPr>
              <w:keepNext/>
              <w:ind w:left="1732"/>
              <w:jc w:val="right"/>
              <w:rPr>
                <w:rFonts w:ascii="Times New Roman" w:hAnsi="Times New Roman"/>
                <w:i/>
                <w:color w:val="0000FF"/>
                <w:sz w:val="20"/>
              </w:rPr>
            </w:pPr>
          </w:p>
        </w:tc>
      </w:tr>
      <w:tr w:rsidR="001B2B7B" w:rsidRPr="00232B7D" w:rsidTr="00A01ADB">
        <w:tc>
          <w:tcPr>
            <w:tcW w:w="8928" w:type="dxa"/>
          </w:tcPr>
          <w:p w:rsidR="001B2B7B" w:rsidRPr="002A7885" w:rsidRDefault="001B2B7B" w:rsidP="005E17F0">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Treatment Objectives:</w:t>
            </w:r>
            <w:r w:rsidRPr="002A7885">
              <w:rPr>
                <w:rFonts w:ascii="Times New Roman" w:hAnsi="Times New Roman"/>
                <w:szCs w:val="24"/>
              </w:rPr>
              <w:t xml:space="preserve"> What is the treatment objective for the proposed technology</w:t>
            </w:r>
            <w:r w:rsidR="006B6E42">
              <w:rPr>
                <w:rFonts w:ascii="Times New Roman" w:hAnsi="Times New Roman"/>
                <w:szCs w:val="24"/>
              </w:rPr>
              <w:t xml:space="preserve">? </w:t>
            </w:r>
            <w:r w:rsidRPr="002A7885">
              <w:rPr>
                <w:rFonts w:ascii="Times New Roman" w:hAnsi="Times New Roman"/>
                <w:szCs w:val="24"/>
              </w:rPr>
              <w:t xml:space="preserve">What are the target pathogens (e.g. </w:t>
            </w:r>
            <w:r w:rsidRPr="002A7885">
              <w:rPr>
                <w:rFonts w:ascii="Times New Roman" w:hAnsi="Times New Roman"/>
                <w:i/>
                <w:szCs w:val="24"/>
              </w:rPr>
              <w:t>Giardia</w:t>
            </w:r>
            <w:r w:rsidRPr="002A7885">
              <w:rPr>
                <w:rFonts w:ascii="Times New Roman" w:hAnsi="Times New Roman"/>
                <w:szCs w:val="24"/>
              </w:rPr>
              <w:t xml:space="preserve">, </w:t>
            </w:r>
            <w:r w:rsidRPr="002A7885">
              <w:rPr>
                <w:rFonts w:ascii="Times New Roman" w:hAnsi="Times New Roman"/>
                <w:i/>
                <w:szCs w:val="24"/>
              </w:rPr>
              <w:t>Cryptosporidium</w:t>
            </w:r>
            <w:r w:rsidRPr="002A7885">
              <w:rPr>
                <w:rFonts w:ascii="Times New Roman" w:hAnsi="Times New Roman"/>
                <w:szCs w:val="24"/>
              </w:rPr>
              <w:t>, and/or viruses) and what are the design minimum log-inactivation credits for each of these pathogens?</w:t>
            </w:r>
          </w:p>
        </w:tc>
        <w:tc>
          <w:tcPr>
            <w:tcW w:w="1980" w:type="dxa"/>
            <w:vMerge w:val="restart"/>
          </w:tcPr>
          <w:p w:rsidR="001B2B7B" w:rsidRPr="00DB304D" w:rsidRDefault="001B2B7B" w:rsidP="00DB304D">
            <w:pPr>
              <w:keepNext/>
              <w:jc w:val="right"/>
              <w:rPr>
                <w:rFonts w:ascii="Times New Roman" w:hAnsi="Times New Roman"/>
                <w:i/>
                <w:iCs/>
                <w:color w:val="0000FF"/>
                <w:sz w:val="20"/>
              </w:rPr>
            </w:pPr>
            <w:r w:rsidRPr="00DB304D">
              <w:rPr>
                <w:rFonts w:ascii="Times New Roman" w:hAnsi="Times New Roman"/>
                <w:i/>
                <w:iCs/>
                <w:color w:val="0000FF"/>
                <w:sz w:val="20"/>
              </w:rPr>
              <w:t xml:space="preserve">18 AAC 80.205(a)(4) </w:t>
            </w:r>
            <w:r>
              <w:rPr>
                <w:rFonts w:ascii="Times New Roman" w:hAnsi="Times New Roman"/>
                <w:i/>
                <w:iCs/>
                <w:color w:val="0000FF"/>
                <w:sz w:val="20"/>
              </w:rPr>
              <w:t>and (</w:t>
            </w:r>
            <w:r w:rsidRPr="00DB304D">
              <w:rPr>
                <w:rFonts w:ascii="Times New Roman" w:hAnsi="Times New Roman"/>
                <w:i/>
                <w:iCs/>
                <w:color w:val="0000FF"/>
                <w:sz w:val="20"/>
              </w:rPr>
              <w:t>b)(5)&amp;(9)</w:t>
            </w:r>
          </w:p>
          <w:p w:rsidR="001B2B7B" w:rsidRPr="00DB304D" w:rsidRDefault="001B2B7B" w:rsidP="00DB304D">
            <w:pPr>
              <w:keepNext/>
              <w:jc w:val="right"/>
              <w:rPr>
                <w:rFonts w:ascii="Times New Roman" w:hAnsi="Times New Roman"/>
                <w:i/>
                <w:iCs/>
                <w:color w:val="0000FF"/>
                <w:sz w:val="20"/>
              </w:rPr>
            </w:pPr>
            <w:r w:rsidRPr="00DB304D">
              <w:rPr>
                <w:rFonts w:ascii="Times New Roman" w:hAnsi="Times New Roman"/>
                <w:i/>
                <w:iCs/>
                <w:color w:val="0000FF"/>
                <w:sz w:val="20"/>
              </w:rPr>
              <w:t>40 CFR</w:t>
            </w:r>
            <w:r>
              <w:rPr>
                <w:rFonts w:ascii="Times New Roman" w:hAnsi="Times New Roman"/>
                <w:i/>
                <w:iCs/>
                <w:color w:val="0000FF"/>
                <w:sz w:val="20"/>
              </w:rPr>
              <w:t xml:space="preserve"> </w:t>
            </w:r>
            <w:r w:rsidRPr="00DB304D">
              <w:rPr>
                <w:rFonts w:ascii="Times New Roman" w:hAnsi="Times New Roman"/>
                <w:i/>
                <w:iCs/>
                <w:color w:val="0000FF"/>
                <w:sz w:val="20"/>
              </w:rPr>
              <w:t>141.720(d)</w:t>
            </w:r>
          </w:p>
          <w:p w:rsidR="001B2B7B" w:rsidRPr="00DB304D" w:rsidRDefault="001B2B7B" w:rsidP="00DB304D">
            <w:pPr>
              <w:keepNext/>
              <w:jc w:val="right"/>
              <w:rPr>
                <w:rFonts w:ascii="Times New Roman" w:hAnsi="Times New Roman"/>
                <w:i/>
                <w:color w:val="0000FF"/>
                <w:spacing w:val="-4"/>
                <w:sz w:val="20"/>
              </w:rPr>
            </w:pPr>
            <w:r w:rsidRPr="00DB304D">
              <w:rPr>
                <w:rFonts w:ascii="Times New Roman" w:hAnsi="Times New Roman"/>
                <w:i/>
                <w:iCs/>
                <w:color w:val="0000FF"/>
                <w:spacing w:val="-4"/>
                <w:sz w:val="20"/>
              </w:rPr>
              <w:t>UVDGM 1.4 and 3.4.2</w:t>
            </w:r>
          </w:p>
        </w:tc>
      </w:tr>
      <w:tr w:rsidR="001B2B7B" w:rsidRPr="00232B7D" w:rsidTr="00A01ADB">
        <w:tc>
          <w:tcPr>
            <w:tcW w:w="8928" w:type="dxa"/>
          </w:tcPr>
          <w:p w:rsidR="001B2B7B" w:rsidRPr="002A7885" w:rsidRDefault="001B2B7B" w:rsidP="00025E30">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bookmarkStart w:id="0" w:name="_GoBack"/>
            <w:bookmarkEnd w:id="0"/>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1B2B7B" w:rsidRPr="002A7885" w:rsidRDefault="001B2B7B" w:rsidP="00025E30">
            <w:pPr>
              <w:spacing w:before="60" w:after="60"/>
              <w:rPr>
                <w:rFonts w:ascii="Times New Roman" w:hAnsi="Times New Roman"/>
                <w:i/>
                <w:color w:val="000080"/>
                <w:sz w:val="16"/>
                <w:szCs w:val="16"/>
              </w:rPr>
            </w:pPr>
          </w:p>
        </w:tc>
        <w:tc>
          <w:tcPr>
            <w:tcW w:w="1980" w:type="dxa"/>
            <w:vMerge/>
          </w:tcPr>
          <w:p w:rsidR="001B2B7B" w:rsidRPr="00232B7D" w:rsidRDefault="001B2B7B" w:rsidP="00896348">
            <w:pPr>
              <w:spacing w:before="60" w:after="60"/>
              <w:rPr>
                <w:rFonts w:ascii="Times New Roman" w:hAnsi="Times New Roman"/>
                <w:i/>
                <w:color w:val="000080"/>
                <w:szCs w:val="24"/>
              </w:rPr>
            </w:pPr>
          </w:p>
        </w:tc>
      </w:tr>
      <w:tr w:rsidR="00BB30F1" w:rsidRPr="00232B7D" w:rsidTr="00A01ADB">
        <w:tc>
          <w:tcPr>
            <w:tcW w:w="8928" w:type="dxa"/>
          </w:tcPr>
          <w:p w:rsidR="00BB30F1" w:rsidRPr="002A7885" w:rsidRDefault="00FE2BBB" w:rsidP="005E17F0">
            <w:pPr>
              <w:keepNext/>
              <w:numPr>
                <w:ilvl w:val="0"/>
                <w:numId w:val="3"/>
              </w:numPr>
              <w:tabs>
                <w:tab w:val="clear" w:pos="1552"/>
                <w:tab w:val="num" w:pos="450"/>
              </w:tabs>
              <w:ind w:left="446" w:hanging="302"/>
              <w:rPr>
                <w:rFonts w:ascii="Times New Roman" w:hAnsi="Times New Roman"/>
                <w:szCs w:val="24"/>
              </w:rPr>
            </w:pPr>
            <w:r w:rsidRPr="0056596B">
              <w:rPr>
                <w:rFonts w:ascii="Times New Roman" w:hAnsi="Times New Roman"/>
                <w:b/>
                <w:szCs w:val="24"/>
              </w:rPr>
              <w:t>Minimum UV</w:t>
            </w:r>
            <w:r w:rsidR="00277A89" w:rsidRPr="0056596B">
              <w:rPr>
                <w:rFonts w:ascii="Times New Roman" w:hAnsi="Times New Roman"/>
                <w:b/>
                <w:szCs w:val="24"/>
              </w:rPr>
              <w:t xml:space="preserve"> Dose:</w:t>
            </w:r>
            <w:r w:rsidR="00277A89" w:rsidRPr="0056596B">
              <w:rPr>
                <w:rFonts w:ascii="Times New Roman" w:hAnsi="Times New Roman"/>
                <w:szCs w:val="24"/>
              </w:rPr>
              <w:t xml:space="preserve"> </w:t>
            </w:r>
            <w:r w:rsidR="00DB304D" w:rsidRPr="0056596B">
              <w:rPr>
                <w:rFonts w:ascii="Times New Roman" w:hAnsi="Times New Roman"/>
                <w:szCs w:val="24"/>
              </w:rPr>
              <w:t>What is the proposed minimum operational dose to achieve the desired level of inactivation</w:t>
            </w:r>
            <w:r w:rsidR="006B6E42" w:rsidRPr="0056596B">
              <w:rPr>
                <w:rFonts w:ascii="Times New Roman" w:hAnsi="Times New Roman"/>
                <w:szCs w:val="24"/>
              </w:rPr>
              <w:t xml:space="preserve">? </w:t>
            </w:r>
            <w:r w:rsidR="00DB304D" w:rsidRPr="0056596B">
              <w:rPr>
                <w:rFonts w:ascii="Times New Roman" w:hAnsi="Times New Roman"/>
                <w:szCs w:val="24"/>
              </w:rPr>
              <w:t xml:space="preserve">Will this dose include an added safety margin </w:t>
            </w:r>
            <w:r w:rsidR="00DB304D" w:rsidRPr="0056596B">
              <w:rPr>
                <w:rFonts w:ascii="Times New Roman" w:hAnsi="Times New Roman"/>
                <w:spacing w:val="-4"/>
                <w:szCs w:val="24"/>
              </w:rPr>
              <w:t>(e.g.</w:t>
            </w:r>
            <w:r w:rsidR="002C565C" w:rsidRPr="0056596B">
              <w:rPr>
                <w:rFonts w:ascii="Times New Roman" w:hAnsi="Times New Roman"/>
                <w:spacing w:val="-4"/>
                <w:szCs w:val="24"/>
              </w:rPr>
              <w:t> </w:t>
            </w:r>
            <w:r w:rsidR="00DB304D" w:rsidRPr="0056596B">
              <w:rPr>
                <w:rFonts w:ascii="Times New Roman" w:hAnsi="Times New Roman"/>
                <w:spacing w:val="-4"/>
                <w:szCs w:val="24"/>
              </w:rPr>
              <w:t>10%</w:t>
            </w:r>
            <w:r w:rsidR="0056596B" w:rsidRPr="0056596B">
              <w:rPr>
                <w:rFonts w:ascii="Times New Roman" w:hAnsi="Times New Roman"/>
                <w:spacing w:val="-4"/>
                <w:szCs w:val="24"/>
              </w:rPr>
              <w:t> </w:t>
            </w:r>
            <w:r w:rsidR="00DB304D" w:rsidRPr="0056596B">
              <w:rPr>
                <w:rFonts w:ascii="Times New Roman" w:hAnsi="Times New Roman"/>
                <w:spacing w:val="-4"/>
                <w:szCs w:val="24"/>
              </w:rPr>
              <w:t>-</w:t>
            </w:r>
            <w:r w:rsidR="002C565C" w:rsidRPr="0056596B">
              <w:rPr>
                <w:rFonts w:ascii="Times New Roman" w:hAnsi="Times New Roman"/>
                <w:spacing w:val="-4"/>
                <w:szCs w:val="24"/>
              </w:rPr>
              <w:t xml:space="preserve"> </w:t>
            </w:r>
            <w:r w:rsidR="00DB304D" w:rsidRPr="0056596B">
              <w:rPr>
                <w:rFonts w:ascii="Times New Roman" w:hAnsi="Times New Roman"/>
                <w:spacing w:val="-4"/>
                <w:szCs w:val="24"/>
              </w:rPr>
              <w:t>20%) to provide flexibility and reduce occurrence of off-specification events?</w:t>
            </w:r>
          </w:p>
        </w:tc>
        <w:tc>
          <w:tcPr>
            <w:tcW w:w="1980" w:type="dxa"/>
          </w:tcPr>
          <w:p w:rsidR="00BB30F1" w:rsidRPr="00232B7D" w:rsidRDefault="00DB304D" w:rsidP="00DB304D">
            <w:pPr>
              <w:jc w:val="right"/>
              <w:rPr>
                <w:rFonts w:ascii="Times New Roman" w:hAnsi="Times New Roman"/>
                <w:i/>
                <w:color w:val="0000FF"/>
                <w:sz w:val="20"/>
              </w:rPr>
            </w:pPr>
            <w:r w:rsidRPr="00DB304D">
              <w:rPr>
                <w:rFonts w:ascii="Times New Roman" w:hAnsi="Times New Roman"/>
                <w:i/>
                <w:iCs/>
                <w:color w:val="0000FF"/>
                <w:sz w:val="20"/>
              </w:rPr>
              <w:t>UVDGM 3.4.2</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bookmarkStart w:id="1" w:name="Text1"/>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bookmarkEnd w:id="1"/>
          </w:p>
          <w:p w:rsidR="00025E30" w:rsidRPr="002A7885" w:rsidRDefault="00025E30" w:rsidP="003B3B47">
            <w:pPr>
              <w:spacing w:before="60" w:after="60"/>
              <w:rPr>
                <w:rFonts w:ascii="Times New Roman" w:hAnsi="Times New Roman"/>
                <w:b/>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E2BBB">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Dos</w:t>
            </w:r>
            <w:r w:rsidR="00FE2BBB" w:rsidRPr="002A7885">
              <w:rPr>
                <w:rFonts w:ascii="Times New Roman" w:hAnsi="Times New Roman"/>
                <w:b/>
                <w:szCs w:val="24"/>
              </w:rPr>
              <w:t>e</w:t>
            </w:r>
            <w:r w:rsidRPr="002A7885">
              <w:rPr>
                <w:rFonts w:ascii="Times New Roman" w:hAnsi="Times New Roman"/>
                <w:b/>
                <w:szCs w:val="24"/>
              </w:rPr>
              <w:t xml:space="preserve"> Monitoring:</w:t>
            </w:r>
            <w:r w:rsidRPr="002A7885">
              <w:rPr>
                <w:rFonts w:ascii="Times New Roman" w:hAnsi="Times New Roman"/>
                <w:szCs w:val="24"/>
              </w:rPr>
              <w:t xml:space="preserve"> </w:t>
            </w:r>
            <w:r w:rsidR="00462A78" w:rsidRPr="002A7885">
              <w:rPr>
                <w:rFonts w:ascii="Times New Roman" w:hAnsi="Times New Roman"/>
                <w:szCs w:val="24"/>
              </w:rPr>
              <w:t>Explain the selected dose monitoring strategy – Will the system use the calculated dose, set-line, or set-point approach?</w:t>
            </w:r>
          </w:p>
        </w:tc>
        <w:tc>
          <w:tcPr>
            <w:tcW w:w="1980" w:type="dxa"/>
          </w:tcPr>
          <w:p w:rsidR="00BB30F1" w:rsidRPr="00232B7D" w:rsidRDefault="00462A78" w:rsidP="00462A78">
            <w:pPr>
              <w:jc w:val="right"/>
              <w:rPr>
                <w:rFonts w:ascii="Times New Roman" w:hAnsi="Times New Roman"/>
                <w:i/>
                <w:color w:val="0000FF"/>
                <w:sz w:val="20"/>
              </w:rPr>
            </w:pPr>
            <w:r w:rsidRPr="00462A78">
              <w:rPr>
                <w:rFonts w:ascii="Times New Roman" w:hAnsi="Times New Roman"/>
                <w:i/>
                <w:iCs/>
                <w:color w:val="0000FF"/>
                <w:sz w:val="20"/>
              </w:rPr>
              <w:t>UVDGM 3.5.2</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5D510F">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Validation:</w:t>
            </w:r>
            <w:r w:rsidRPr="002A7885">
              <w:rPr>
                <w:rFonts w:ascii="Times New Roman" w:hAnsi="Times New Roman"/>
                <w:szCs w:val="24"/>
              </w:rPr>
              <w:t xml:space="preserve"> </w:t>
            </w:r>
            <w:r w:rsidR="00773FC2" w:rsidRPr="002A7885">
              <w:rPr>
                <w:rFonts w:ascii="Times New Roman" w:hAnsi="Times New Roman"/>
                <w:szCs w:val="24"/>
              </w:rPr>
              <w:t>Has the specific make and model of the proposed UV unit been validated by a third party</w:t>
            </w:r>
            <w:r w:rsidR="006B6E42">
              <w:rPr>
                <w:rFonts w:ascii="Times New Roman" w:hAnsi="Times New Roman"/>
                <w:szCs w:val="24"/>
              </w:rPr>
              <w:t xml:space="preserve">? </w:t>
            </w:r>
            <w:r w:rsidR="00773FC2" w:rsidRPr="002A7885">
              <w:rPr>
                <w:rFonts w:ascii="Times New Roman" w:hAnsi="Times New Roman"/>
                <w:szCs w:val="24"/>
              </w:rPr>
              <w:t>Has DEC reviewed and approved this UV system’s validation report or certificate</w:t>
            </w:r>
            <w:r w:rsidR="006B6E42">
              <w:rPr>
                <w:rFonts w:ascii="Times New Roman" w:hAnsi="Times New Roman"/>
                <w:szCs w:val="24"/>
              </w:rPr>
              <w:t xml:space="preserve">? </w:t>
            </w:r>
            <w:r w:rsidR="00773FC2" w:rsidRPr="002A7885">
              <w:rPr>
                <w:rFonts w:ascii="Times New Roman" w:hAnsi="Times New Roman"/>
                <w:szCs w:val="24"/>
              </w:rPr>
              <w:t xml:space="preserve">If not, please include information required in </w:t>
            </w:r>
            <w:r w:rsidR="002A7885" w:rsidRPr="002A7885">
              <w:rPr>
                <w:rFonts w:ascii="Times New Roman" w:hAnsi="Times New Roman"/>
                <w:szCs w:val="24"/>
              </w:rPr>
              <w:t xml:space="preserve">Checklist </w:t>
            </w:r>
            <w:r w:rsidR="00773FC2" w:rsidRPr="002A7885">
              <w:rPr>
                <w:rFonts w:ascii="Times New Roman" w:hAnsi="Times New Roman"/>
                <w:szCs w:val="24"/>
              </w:rPr>
              <w:t>6.6a.</w:t>
            </w:r>
          </w:p>
        </w:tc>
        <w:tc>
          <w:tcPr>
            <w:tcW w:w="1980" w:type="dxa"/>
          </w:tcPr>
          <w:p w:rsidR="00BB30F1" w:rsidRPr="00232B7D" w:rsidRDefault="00773FC2" w:rsidP="000F2AB2">
            <w:pPr>
              <w:jc w:val="right"/>
              <w:rPr>
                <w:rFonts w:ascii="Times New Roman" w:hAnsi="Times New Roman"/>
                <w:i/>
                <w:color w:val="0000FF"/>
                <w:sz w:val="20"/>
              </w:rPr>
            </w:pPr>
            <w:r w:rsidRPr="00773FC2">
              <w:rPr>
                <w:rFonts w:ascii="Times New Roman" w:hAnsi="Times New Roman"/>
                <w:i/>
                <w:iCs/>
                <w:color w:val="0000FF"/>
                <w:sz w:val="20"/>
              </w:rPr>
              <w:t>40 CFR 141.720(d)(2)</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C846E7">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Design Documents:</w:t>
            </w:r>
            <w:r w:rsidRPr="002A7885">
              <w:rPr>
                <w:rFonts w:ascii="Times New Roman" w:hAnsi="Times New Roman"/>
                <w:szCs w:val="24"/>
              </w:rPr>
              <w:t xml:space="preserve"> </w:t>
            </w:r>
            <w:r w:rsidR="00C62191" w:rsidRPr="002A7885">
              <w:rPr>
                <w:rFonts w:ascii="Times New Roman" w:hAnsi="Times New Roman"/>
                <w:szCs w:val="24"/>
              </w:rPr>
              <w:t xml:space="preserve">Do the </w:t>
            </w:r>
            <w:r w:rsidR="00773FC2" w:rsidRPr="002A7885">
              <w:rPr>
                <w:rFonts w:ascii="Times New Roman" w:hAnsi="Times New Roman"/>
                <w:szCs w:val="24"/>
              </w:rPr>
              <w:t>drawings and specifications cover construction of the treatment system</w:t>
            </w:r>
            <w:r w:rsidR="006B6E42">
              <w:rPr>
                <w:rFonts w:ascii="Times New Roman" w:hAnsi="Times New Roman"/>
                <w:szCs w:val="24"/>
              </w:rPr>
              <w:t xml:space="preserve">? </w:t>
            </w:r>
            <w:r w:rsidR="00773FC2" w:rsidRPr="002A7885">
              <w:rPr>
                <w:rFonts w:ascii="Times New Roman" w:hAnsi="Times New Roman"/>
                <w:szCs w:val="24"/>
              </w:rPr>
              <w:t>Include a schematic profile and scaled plan view drawing depicting the placement and location of the UV unit(s) within the treatment process</w:t>
            </w:r>
            <w:r w:rsidR="006B6E42">
              <w:rPr>
                <w:rFonts w:ascii="Times New Roman" w:hAnsi="Times New Roman"/>
                <w:szCs w:val="24"/>
              </w:rPr>
              <w:t xml:space="preserve">. </w:t>
            </w:r>
            <w:r w:rsidR="00773FC2" w:rsidRPr="002A7885">
              <w:rPr>
                <w:rFonts w:ascii="Times New Roman" w:hAnsi="Times New Roman"/>
                <w:szCs w:val="24"/>
              </w:rPr>
              <w:t xml:space="preserve">Specifications should </w:t>
            </w:r>
            <w:r w:rsidR="00C846E7" w:rsidRPr="002A7885">
              <w:rPr>
                <w:rFonts w:ascii="Times New Roman" w:hAnsi="Times New Roman"/>
                <w:szCs w:val="24"/>
              </w:rPr>
              <w:t xml:space="preserve">include </w:t>
            </w:r>
            <w:r w:rsidR="00773FC2" w:rsidRPr="002A7885">
              <w:rPr>
                <w:rFonts w:ascii="Times New Roman" w:hAnsi="Times New Roman"/>
                <w:szCs w:val="24"/>
              </w:rPr>
              <w:t>make, model, and description of key UV system components (e.g. reactor vessel, lamps, sleeves, and sensors).</w:t>
            </w:r>
          </w:p>
        </w:tc>
        <w:tc>
          <w:tcPr>
            <w:tcW w:w="1980" w:type="dxa"/>
          </w:tcPr>
          <w:p w:rsidR="00BB30F1" w:rsidRPr="00773FC2" w:rsidRDefault="00773FC2" w:rsidP="00F5260A">
            <w:pPr>
              <w:jc w:val="right"/>
              <w:rPr>
                <w:rFonts w:ascii="Times New Roman" w:hAnsi="Times New Roman"/>
                <w:i/>
                <w:iCs/>
                <w:color w:val="0000FF"/>
                <w:sz w:val="20"/>
              </w:rPr>
            </w:pPr>
            <w:r w:rsidRPr="00773FC2">
              <w:rPr>
                <w:rFonts w:ascii="Times New Roman" w:hAnsi="Times New Roman"/>
                <w:i/>
                <w:iCs/>
                <w:color w:val="0000FF"/>
                <w:sz w:val="20"/>
              </w:rPr>
              <w:t>18 AAC 80.205(a)(2)</w:t>
            </w:r>
            <w:r w:rsidR="00F5260A">
              <w:rPr>
                <w:rFonts w:ascii="Times New Roman" w:hAnsi="Times New Roman"/>
                <w:i/>
                <w:iCs/>
                <w:color w:val="0000FF"/>
                <w:sz w:val="20"/>
              </w:rPr>
              <w:t xml:space="preserve"> </w:t>
            </w:r>
            <w:r w:rsidRPr="00773FC2">
              <w:rPr>
                <w:rFonts w:ascii="Times New Roman" w:hAnsi="Times New Roman"/>
                <w:i/>
                <w:iCs/>
                <w:color w:val="0000FF"/>
                <w:sz w:val="20"/>
              </w:rPr>
              <w:t>UVDGM 4.6</w:t>
            </w:r>
            <w:r>
              <w:rPr>
                <w:rFonts w:ascii="Times New Roman" w:hAnsi="Times New Roman"/>
                <w:i/>
                <w:iCs/>
                <w:color w:val="0000FF"/>
                <w:sz w:val="20"/>
              </w:rPr>
              <w:t xml:space="preserve"> </w:t>
            </w:r>
            <w:r w:rsidRPr="00F5260A">
              <w:rPr>
                <w:rFonts w:ascii="Times New Roman" w:hAnsi="Times New Roman"/>
                <w:i/>
                <w:iCs/>
                <w:color w:val="0000FF"/>
                <w:spacing w:val="-4"/>
                <w:sz w:val="20"/>
              </w:rPr>
              <w:t>UVDGM Checklist 5.1</w:t>
            </w:r>
            <w:r w:rsidR="00F5260A">
              <w:rPr>
                <w:rFonts w:ascii="Times New Roman" w:hAnsi="Times New Roman"/>
                <w:i/>
                <w:iCs/>
                <w:color w:val="0000FF"/>
                <w:spacing w:val="-4"/>
                <w:sz w:val="20"/>
              </w:rPr>
              <w:t xml:space="preserve"> </w:t>
            </w:r>
            <w:r w:rsidRPr="00773FC2">
              <w:rPr>
                <w:rFonts w:ascii="Times New Roman" w:hAnsi="Times New Roman"/>
                <w:i/>
                <w:iCs/>
                <w:color w:val="0000FF"/>
                <w:sz w:val="20"/>
              </w:rPr>
              <w:t>NWRI Guidelines</w:t>
            </w:r>
            <w:r>
              <w:rPr>
                <w:rFonts w:ascii="Times New Roman" w:hAnsi="Times New Roman"/>
                <w:i/>
                <w:iCs/>
                <w:color w:val="0000FF"/>
                <w:sz w:val="20"/>
              </w:rPr>
              <w:t xml:space="preserve"> C</w:t>
            </w:r>
            <w:r w:rsidRPr="00773FC2">
              <w:rPr>
                <w:rFonts w:ascii="Times New Roman" w:hAnsi="Times New Roman"/>
                <w:i/>
                <w:iCs/>
                <w:color w:val="0000FF"/>
                <w:sz w:val="20"/>
              </w:rPr>
              <w:t xml:space="preserve">hapter 1 </w:t>
            </w:r>
            <w:r>
              <w:rPr>
                <w:rFonts w:ascii="Times New Roman" w:hAnsi="Times New Roman"/>
                <w:i/>
                <w:iCs/>
                <w:color w:val="0000FF"/>
                <w:sz w:val="20"/>
              </w:rPr>
              <w:t>S</w:t>
            </w:r>
            <w:r w:rsidRPr="00773FC2">
              <w:rPr>
                <w:rFonts w:ascii="Times New Roman" w:hAnsi="Times New Roman"/>
                <w:i/>
                <w:iCs/>
                <w:color w:val="0000FF"/>
                <w:sz w:val="20"/>
              </w:rPr>
              <w:t>ec. 8</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rPr>
          <w:trHeight w:val="350"/>
        </w:trPr>
        <w:tc>
          <w:tcPr>
            <w:tcW w:w="8928" w:type="dxa"/>
          </w:tcPr>
          <w:p w:rsidR="00BB30F1" w:rsidRPr="002A7885" w:rsidRDefault="00277A89" w:rsidP="005E17F0">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Design Criteria:</w:t>
            </w:r>
            <w:r w:rsidRPr="002A7885">
              <w:rPr>
                <w:rFonts w:ascii="Times New Roman" w:hAnsi="Times New Roman"/>
                <w:szCs w:val="24"/>
              </w:rPr>
              <w:t xml:space="preserve"> </w:t>
            </w:r>
            <w:r w:rsidR="00003B08" w:rsidRPr="002A7885">
              <w:rPr>
                <w:rFonts w:ascii="Times New Roman" w:hAnsi="Times New Roman"/>
                <w:szCs w:val="24"/>
              </w:rPr>
              <w:t xml:space="preserve">Provide design criteria used for selecting and sizing the proposed </w:t>
            </w:r>
            <w:r w:rsidR="00003B08" w:rsidRPr="002A7885">
              <w:rPr>
                <w:rFonts w:ascii="Times New Roman" w:hAnsi="Times New Roman"/>
                <w:spacing w:val="-2"/>
                <w:szCs w:val="24"/>
              </w:rPr>
              <w:t>UV disinfection system</w:t>
            </w:r>
            <w:r w:rsidR="006B6E42">
              <w:rPr>
                <w:rFonts w:ascii="Times New Roman" w:hAnsi="Times New Roman"/>
                <w:spacing w:val="-2"/>
                <w:szCs w:val="24"/>
              </w:rPr>
              <w:t xml:space="preserve">. </w:t>
            </w:r>
            <w:r w:rsidR="00003B08" w:rsidRPr="002A7885">
              <w:rPr>
                <w:rFonts w:ascii="Times New Roman" w:hAnsi="Times New Roman"/>
                <w:spacing w:val="-2"/>
                <w:szCs w:val="24"/>
              </w:rPr>
              <w:t>Include relevant calculations such as water demand analysis.</w:t>
            </w:r>
          </w:p>
        </w:tc>
        <w:tc>
          <w:tcPr>
            <w:tcW w:w="1980" w:type="dxa"/>
          </w:tcPr>
          <w:p w:rsidR="00BB30F1" w:rsidRPr="00232B7D" w:rsidRDefault="00003B08" w:rsidP="00003B08">
            <w:pPr>
              <w:jc w:val="right"/>
              <w:rPr>
                <w:rFonts w:ascii="Times New Roman" w:hAnsi="Times New Roman"/>
                <w:i/>
                <w:color w:val="0000FF"/>
                <w:sz w:val="20"/>
              </w:rPr>
            </w:pPr>
            <w:r w:rsidRPr="00003B08">
              <w:rPr>
                <w:rFonts w:ascii="Times New Roman" w:hAnsi="Times New Roman"/>
                <w:i/>
                <w:iCs/>
                <w:color w:val="0000FF"/>
                <w:sz w:val="20"/>
              </w:rPr>
              <w:t>UVDGM 3.4.3</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277A89">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UV Transmittance:</w:t>
            </w:r>
            <w:r w:rsidRPr="002A7885">
              <w:rPr>
                <w:rFonts w:ascii="Times New Roman" w:hAnsi="Times New Roman"/>
                <w:szCs w:val="24"/>
              </w:rPr>
              <w:t xml:space="preserve"> </w:t>
            </w:r>
            <w:r w:rsidR="00D568FA" w:rsidRPr="002A7885">
              <w:rPr>
                <w:rFonts w:ascii="Times New Roman" w:hAnsi="Times New Roman"/>
                <w:szCs w:val="24"/>
              </w:rPr>
              <w:t xml:space="preserve">Provide UV </w:t>
            </w:r>
            <w:r w:rsidR="00E406D1" w:rsidRPr="002A7885">
              <w:rPr>
                <w:rFonts w:ascii="Times New Roman" w:hAnsi="Times New Roman"/>
                <w:szCs w:val="24"/>
              </w:rPr>
              <w:t>t</w:t>
            </w:r>
            <w:r w:rsidR="00D568FA" w:rsidRPr="002A7885">
              <w:rPr>
                <w:rFonts w:ascii="Times New Roman" w:hAnsi="Times New Roman"/>
                <w:szCs w:val="24"/>
              </w:rPr>
              <w:t xml:space="preserve">ransmittance (UVT) measurements at 254 nm and associated design analysis (e.g. cumulative frequency diagram) for the water to be treated by the UV </w:t>
            </w:r>
            <w:r w:rsidR="00D568FA" w:rsidRPr="005D510F">
              <w:rPr>
                <w:rFonts w:ascii="Times New Roman" w:hAnsi="Times New Roman"/>
                <w:szCs w:val="24"/>
              </w:rPr>
              <w:t>reactor; UVT samples should be analyzed unfiltered</w:t>
            </w:r>
            <w:r w:rsidR="006B6E42">
              <w:rPr>
                <w:rFonts w:ascii="Times New Roman" w:hAnsi="Times New Roman"/>
                <w:szCs w:val="24"/>
              </w:rPr>
              <w:t xml:space="preserve">. </w:t>
            </w:r>
            <w:r w:rsidR="00D568FA" w:rsidRPr="005D510F">
              <w:rPr>
                <w:rFonts w:ascii="Times New Roman" w:hAnsi="Times New Roman"/>
                <w:szCs w:val="24"/>
              </w:rPr>
              <w:t>Weekly measurements collected over</w:t>
            </w:r>
            <w:r w:rsidR="00D568FA" w:rsidRPr="002A7885">
              <w:rPr>
                <w:rFonts w:ascii="Times New Roman" w:hAnsi="Times New Roman"/>
                <w:szCs w:val="24"/>
              </w:rPr>
              <w:t xml:space="preserve"> 2 to 3 months will be the minimum data expected for stable sources of water</w:t>
            </w:r>
            <w:r w:rsidR="006B6E42">
              <w:rPr>
                <w:rFonts w:ascii="Times New Roman" w:hAnsi="Times New Roman"/>
                <w:szCs w:val="24"/>
              </w:rPr>
              <w:t xml:space="preserve">. </w:t>
            </w:r>
            <w:r w:rsidR="00D568FA" w:rsidRPr="002A7885">
              <w:rPr>
                <w:rFonts w:ascii="Times New Roman" w:hAnsi="Times New Roman"/>
                <w:szCs w:val="24"/>
              </w:rPr>
              <w:t xml:space="preserve">Weekly measurements for 6 to 12 months will be the minimum data expected for </w:t>
            </w:r>
            <w:r w:rsidR="00D568FA" w:rsidRPr="005D510F">
              <w:rPr>
                <w:rFonts w:ascii="Times New Roman" w:hAnsi="Times New Roman"/>
                <w:szCs w:val="24"/>
              </w:rPr>
              <w:t>sources with varying water quality</w:t>
            </w:r>
            <w:r w:rsidR="006B6E42">
              <w:rPr>
                <w:rFonts w:ascii="Times New Roman" w:hAnsi="Times New Roman"/>
                <w:szCs w:val="24"/>
              </w:rPr>
              <w:t xml:space="preserve">. </w:t>
            </w:r>
            <w:r w:rsidR="00D568FA" w:rsidRPr="005D510F">
              <w:rPr>
                <w:rFonts w:ascii="Times New Roman" w:hAnsi="Times New Roman"/>
                <w:szCs w:val="24"/>
              </w:rPr>
              <w:t>More frequent sampling may be needed to capture</w:t>
            </w:r>
            <w:r w:rsidR="00D568FA" w:rsidRPr="002A7885">
              <w:rPr>
                <w:rFonts w:ascii="Times New Roman" w:hAnsi="Times New Roman"/>
                <w:szCs w:val="24"/>
              </w:rPr>
              <w:t xml:space="preserve"> water quality events (e.g. major rain events, lake turnover, etc.)</w:t>
            </w:r>
            <w:r w:rsidR="006B6E42">
              <w:rPr>
                <w:rFonts w:ascii="Times New Roman" w:hAnsi="Times New Roman"/>
                <w:szCs w:val="24"/>
              </w:rPr>
              <w:t xml:space="preserve">. </w:t>
            </w:r>
            <w:r w:rsidR="00D568FA" w:rsidRPr="002A7885">
              <w:rPr>
                <w:rFonts w:ascii="Times New Roman" w:hAnsi="Times New Roman"/>
                <w:szCs w:val="24"/>
              </w:rPr>
              <w:t>Data collected should address the range of UVT expected during operation; include the design UVT value in the data analysis</w:t>
            </w:r>
            <w:r w:rsidR="006B6E42">
              <w:rPr>
                <w:rFonts w:ascii="Times New Roman" w:hAnsi="Times New Roman"/>
                <w:szCs w:val="24"/>
              </w:rPr>
              <w:t xml:space="preserve">. </w:t>
            </w:r>
            <w:r w:rsidR="00D568FA" w:rsidRPr="002A7885">
              <w:rPr>
                <w:rFonts w:ascii="Times New Roman" w:hAnsi="Times New Roman"/>
                <w:szCs w:val="24"/>
              </w:rPr>
              <w:t>Was correlation of UVT with WTP flow considered in the analysis</w:t>
            </w:r>
            <w:r w:rsidR="006B6E42">
              <w:rPr>
                <w:rFonts w:ascii="Times New Roman" w:hAnsi="Times New Roman"/>
                <w:szCs w:val="24"/>
              </w:rPr>
              <w:t xml:space="preserve">? </w:t>
            </w:r>
            <w:r w:rsidR="00D568FA" w:rsidRPr="002A7885">
              <w:rPr>
                <w:rFonts w:ascii="Times New Roman" w:hAnsi="Times New Roman"/>
                <w:szCs w:val="24"/>
              </w:rPr>
              <w:t>If MP lamps will be used, include UVT scans in the germicidal range (200-300 nm) sufficient to cover expected seasonal variations; this will help in estimating a site specific action spectra correction factor</w:t>
            </w:r>
            <w:r w:rsidR="006B6E42">
              <w:rPr>
                <w:rFonts w:ascii="Times New Roman" w:hAnsi="Times New Roman"/>
                <w:szCs w:val="24"/>
              </w:rPr>
              <w:t xml:space="preserve">. </w:t>
            </w:r>
            <w:r w:rsidR="00D568FA" w:rsidRPr="002A7885">
              <w:rPr>
                <w:rFonts w:ascii="Times New Roman" w:hAnsi="Times New Roman"/>
                <w:szCs w:val="24"/>
              </w:rPr>
              <w:t>For unfiltered systems, consider capturing UVT data that includes high turbidity events and algal blooms.</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 xml:space="preserve">UVDGM Table 3.2 </w:t>
            </w:r>
            <w:r>
              <w:rPr>
                <w:rFonts w:ascii="Times New Roman" w:hAnsi="Times New Roman"/>
                <w:i/>
                <w:iCs/>
                <w:color w:val="0000FF"/>
                <w:sz w:val="20"/>
              </w:rPr>
              <w:t>&amp;</w:t>
            </w:r>
            <w:r w:rsidRPr="00D568FA">
              <w:rPr>
                <w:rFonts w:ascii="Times New Roman" w:hAnsi="Times New Roman"/>
                <w:i/>
                <w:iCs/>
                <w:color w:val="0000FF"/>
                <w:sz w:val="20"/>
              </w:rPr>
              <w:t xml:space="preserve"> </w:t>
            </w:r>
            <w:r w:rsidRPr="00D568FA">
              <w:rPr>
                <w:rFonts w:ascii="Times New Roman" w:hAnsi="Times New Roman"/>
                <w:i/>
                <w:iCs/>
                <w:color w:val="0000FF"/>
                <w:spacing w:val="-4"/>
                <w:sz w:val="20"/>
              </w:rPr>
              <w:t>Secs. 3.4.4.1 &amp; 3.4.4.3</w:t>
            </w:r>
            <w:r>
              <w:rPr>
                <w:rFonts w:ascii="Times New Roman" w:hAnsi="Times New Roman"/>
                <w:i/>
                <w:iCs/>
                <w:color w:val="0000FF"/>
                <w:sz w:val="20"/>
              </w:rPr>
              <w:t xml:space="preserve"> AWWA F110-12 S</w:t>
            </w:r>
            <w:r w:rsidRPr="00D568FA">
              <w:rPr>
                <w:rFonts w:ascii="Times New Roman" w:hAnsi="Times New Roman"/>
                <w:i/>
                <w:iCs/>
                <w:color w:val="0000FF"/>
                <w:sz w:val="20"/>
              </w:rPr>
              <w:t>ec.</w:t>
            </w:r>
            <w:r>
              <w:rPr>
                <w:rFonts w:ascii="Times New Roman" w:hAnsi="Times New Roman"/>
                <w:i/>
                <w:iCs/>
                <w:color w:val="0000FF"/>
                <w:sz w:val="20"/>
              </w:rPr>
              <w:t> </w:t>
            </w:r>
            <w:r w:rsidRPr="00D568FA">
              <w:rPr>
                <w:rFonts w:ascii="Times New Roman" w:hAnsi="Times New Roman"/>
                <w:i/>
                <w:iCs/>
                <w:color w:val="0000FF"/>
                <w:sz w:val="20"/>
              </w:rPr>
              <w:t>4.2.4.2</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71116D">
            <w:pPr>
              <w:keepNext/>
              <w:numPr>
                <w:ilvl w:val="0"/>
                <w:numId w:val="3"/>
              </w:numPr>
              <w:tabs>
                <w:tab w:val="clear" w:pos="1552"/>
                <w:tab w:val="num" w:pos="450"/>
              </w:tabs>
              <w:ind w:left="446" w:hanging="302"/>
              <w:rPr>
                <w:rFonts w:ascii="Times New Roman" w:hAnsi="Times New Roman"/>
                <w:szCs w:val="24"/>
              </w:rPr>
            </w:pPr>
            <w:r w:rsidRPr="002A7885">
              <w:rPr>
                <w:rFonts w:ascii="Times New Roman" w:hAnsi="Times New Roman"/>
                <w:b/>
                <w:szCs w:val="24"/>
              </w:rPr>
              <w:t>Water Quality Interferences:</w:t>
            </w:r>
            <w:r w:rsidRPr="002A7885">
              <w:rPr>
                <w:rFonts w:ascii="Times New Roman" w:hAnsi="Times New Roman"/>
                <w:szCs w:val="24"/>
              </w:rPr>
              <w:t xml:space="preserve"> </w:t>
            </w:r>
            <w:r w:rsidR="00D568FA" w:rsidRPr="002A7885">
              <w:rPr>
                <w:rFonts w:ascii="Times New Roman" w:hAnsi="Times New Roman"/>
                <w:szCs w:val="24"/>
              </w:rPr>
              <w:t>Address potential water quality constituents in the raw or filtered water that could interfere with UV disinfection (e.g. algae, iron, manganese, calcium, alkalinity, hardness, ORP, pH, organics, color, turbidity, upstream treatment chemicals)</w:t>
            </w:r>
            <w:r w:rsidR="006B6E42">
              <w:rPr>
                <w:rFonts w:ascii="Times New Roman" w:hAnsi="Times New Roman"/>
                <w:szCs w:val="24"/>
              </w:rPr>
              <w:t xml:space="preserve">. </w:t>
            </w:r>
            <w:r w:rsidR="00D568FA" w:rsidRPr="002A7885">
              <w:rPr>
                <w:rFonts w:ascii="Times New Roman" w:hAnsi="Times New Roman"/>
                <w:szCs w:val="24"/>
              </w:rPr>
              <w:t>Are these constituents within the manufacturer’s acceptable ranges and/or within the ranges accounted for during validation testing</w:t>
            </w:r>
            <w:r w:rsidR="006B6E42">
              <w:rPr>
                <w:rFonts w:ascii="Times New Roman" w:hAnsi="Times New Roman"/>
                <w:szCs w:val="24"/>
              </w:rPr>
              <w:t xml:space="preserve">? </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 xml:space="preserve">UVDGM 2.5.1, 3.4.4, </w:t>
            </w:r>
            <w:r>
              <w:rPr>
                <w:rFonts w:ascii="Times New Roman" w:hAnsi="Times New Roman"/>
                <w:i/>
                <w:iCs/>
                <w:color w:val="0000FF"/>
                <w:sz w:val="20"/>
              </w:rPr>
              <w:t>&amp;</w:t>
            </w:r>
            <w:r w:rsidRPr="00D568FA">
              <w:rPr>
                <w:rFonts w:ascii="Times New Roman" w:hAnsi="Times New Roman"/>
                <w:i/>
                <w:iCs/>
                <w:color w:val="0000FF"/>
                <w:sz w:val="20"/>
              </w:rPr>
              <w:t xml:space="preserve"> 3.4.4.2</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71116D" w:rsidRPr="00232B7D" w:rsidTr="000D284E">
        <w:tc>
          <w:tcPr>
            <w:tcW w:w="8928" w:type="dxa"/>
          </w:tcPr>
          <w:p w:rsidR="0071116D" w:rsidRPr="00F33018" w:rsidRDefault="0071116D" w:rsidP="00AA6B8C">
            <w:pPr>
              <w:keepNext/>
              <w:numPr>
                <w:ilvl w:val="0"/>
                <w:numId w:val="3"/>
              </w:numPr>
              <w:tabs>
                <w:tab w:val="clear" w:pos="1552"/>
                <w:tab w:val="num" w:pos="450"/>
              </w:tabs>
              <w:ind w:left="446" w:hanging="302"/>
              <w:rPr>
                <w:rFonts w:ascii="Times New Roman" w:hAnsi="Times New Roman"/>
              </w:rPr>
            </w:pPr>
            <w:r>
              <w:rPr>
                <w:rFonts w:ascii="Times New Roman" w:hAnsi="Times New Roman"/>
                <w:b/>
                <w:szCs w:val="24"/>
              </w:rPr>
              <w:t>Pretreatment</w:t>
            </w:r>
            <w:r w:rsidRPr="002A7885">
              <w:rPr>
                <w:rFonts w:ascii="Times New Roman" w:hAnsi="Times New Roman"/>
                <w:b/>
                <w:szCs w:val="24"/>
              </w:rPr>
              <w:t>:</w:t>
            </w:r>
            <w:r w:rsidRPr="002A7885">
              <w:rPr>
                <w:rFonts w:ascii="Times New Roman" w:hAnsi="Times New Roman"/>
                <w:szCs w:val="24"/>
              </w:rPr>
              <w:t xml:space="preserve"> </w:t>
            </w:r>
            <w:r w:rsidR="00AA6B8C" w:rsidRPr="002A7885">
              <w:rPr>
                <w:rFonts w:ascii="Times New Roman" w:hAnsi="Times New Roman"/>
                <w:szCs w:val="24"/>
              </w:rPr>
              <w:t>If</w:t>
            </w:r>
            <w:r w:rsidR="00AA6B8C">
              <w:rPr>
                <w:rFonts w:ascii="Times New Roman" w:hAnsi="Times New Roman"/>
                <w:szCs w:val="24"/>
              </w:rPr>
              <w:t> </w:t>
            </w:r>
            <w:r w:rsidR="00AA6B8C" w:rsidRPr="002A7885">
              <w:rPr>
                <w:rFonts w:ascii="Times New Roman" w:hAnsi="Times New Roman"/>
                <w:szCs w:val="24"/>
              </w:rPr>
              <w:t>pretreatment is required, provide design criteria for pre-treatment process.</w:t>
            </w:r>
            <w:r w:rsidR="00AA6B8C">
              <w:rPr>
                <w:rFonts w:ascii="Times New Roman" w:hAnsi="Times New Roman"/>
                <w:szCs w:val="24"/>
              </w:rPr>
              <w:t xml:space="preserve"> </w:t>
            </w:r>
            <w:r>
              <w:rPr>
                <w:rFonts w:ascii="Times New Roman" w:hAnsi="Times New Roman"/>
                <w:szCs w:val="24"/>
              </w:rPr>
              <w:t xml:space="preserve">Was an evaluation of raw water quality used to design a pretreatment to handle water quality changes, e.g. turbidity variability caused by </w:t>
            </w:r>
            <w:r w:rsidR="00894BEC">
              <w:rPr>
                <w:rFonts w:ascii="Times New Roman" w:hAnsi="Times New Roman"/>
                <w:szCs w:val="24"/>
              </w:rPr>
              <w:t>rainfall?</w:t>
            </w:r>
            <w:r w:rsidR="00F33018">
              <w:rPr>
                <w:rFonts w:ascii="Times New Roman" w:hAnsi="Times New Roman"/>
                <w:szCs w:val="24"/>
              </w:rPr>
              <w:t xml:space="preserve"> </w:t>
            </w:r>
          </w:p>
        </w:tc>
        <w:tc>
          <w:tcPr>
            <w:tcW w:w="1980" w:type="dxa"/>
          </w:tcPr>
          <w:p w:rsidR="0071116D" w:rsidRPr="00D568FA" w:rsidRDefault="0071116D" w:rsidP="0071116D">
            <w:pPr>
              <w:keepNext/>
              <w:jc w:val="right"/>
              <w:rPr>
                <w:rFonts w:ascii="Times New Roman" w:hAnsi="Times New Roman"/>
                <w:i/>
                <w:color w:val="0000FF"/>
                <w:spacing w:val="-4"/>
                <w:sz w:val="20"/>
              </w:rPr>
            </w:pPr>
            <w:r w:rsidRPr="00E0684F">
              <w:rPr>
                <w:rFonts w:ascii="Times New Roman" w:hAnsi="Times New Roman"/>
                <w:i/>
                <w:iCs/>
                <w:color w:val="0000FF"/>
                <w:sz w:val="20"/>
              </w:rPr>
              <w:t>Ten States Standards</w:t>
            </w:r>
          </w:p>
        </w:tc>
      </w:tr>
      <w:tr w:rsidR="0071116D" w:rsidRPr="00232B7D" w:rsidTr="000D284E">
        <w:tc>
          <w:tcPr>
            <w:tcW w:w="8928" w:type="dxa"/>
          </w:tcPr>
          <w:p w:rsidR="0071116D" w:rsidRPr="002A7885" w:rsidRDefault="0071116D" w:rsidP="000D284E">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71116D" w:rsidRPr="002A7885" w:rsidRDefault="0071116D" w:rsidP="000D284E">
            <w:pPr>
              <w:spacing w:before="60" w:after="60"/>
              <w:rPr>
                <w:rFonts w:ascii="Times New Roman" w:hAnsi="Times New Roman"/>
                <w:i/>
                <w:color w:val="000080"/>
                <w:sz w:val="16"/>
                <w:szCs w:val="16"/>
              </w:rPr>
            </w:pPr>
          </w:p>
        </w:tc>
        <w:tc>
          <w:tcPr>
            <w:tcW w:w="1980" w:type="dxa"/>
          </w:tcPr>
          <w:p w:rsidR="0071116D" w:rsidRPr="00232B7D" w:rsidRDefault="0071116D" w:rsidP="000D284E">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lastRenderedPageBreak/>
              <w:t xml:space="preserve">UV </w:t>
            </w:r>
            <w:r w:rsidR="00FE2BBB" w:rsidRPr="002A7885">
              <w:rPr>
                <w:rFonts w:ascii="Times New Roman" w:hAnsi="Times New Roman"/>
                <w:b/>
                <w:szCs w:val="24"/>
              </w:rPr>
              <w:t>I</w:t>
            </w:r>
            <w:r w:rsidRPr="002A7885">
              <w:rPr>
                <w:rFonts w:ascii="Times New Roman" w:hAnsi="Times New Roman"/>
                <w:b/>
                <w:szCs w:val="24"/>
              </w:rPr>
              <w:t>nterference:</w:t>
            </w:r>
            <w:r w:rsidRPr="002A7885">
              <w:rPr>
                <w:rFonts w:ascii="Times New Roman" w:hAnsi="Times New Roman"/>
                <w:szCs w:val="24"/>
              </w:rPr>
              <w:t xml:space="preserve"> </w:t>
            </w:r>
            <w:r w:rsidR="00D568FA" w:rsidRPr="002A7885">
              <w:rPr>
                <w:rFonts w:ascii="Times New Roman" w:hAnsi="Times New Roman"/>
                <w:szCs w:val="24"/>
              </w:rPr>
              <w:t>Address UV interference with other treatme</w:t>
            </w:r>
            <w:r w:rsidR="00E406D1" w:rsidRPr="002A7885">
              <w:rPr>
                <w:rFonts w:ascii="Times New Roman" w:hAnsi="Times New Roman"/>
                <w:szCs w:val="24"/>
              </w:rPr>
              <w:t xml:space="preserve">nt processes or </w:t>
            </w:r>
            <w:r w:rsidR="00E406D1" w:rsidRPr="005D510F">
              <w:rPr>
                <w:rFonts w:ascii="Times New Roman" w:hAnsi="Times New Roman"/>
                <w:spacing w:val="-4"/>
                <w:szCs w:val="24"/>
              </w:rPr>
              <w:t>equipment</w:t>
            </w:r>
            <w:r w:rsidR="00E406D1" w:rsidRPr="002A7885">
              <w:rPr>
                <w:rFonts w:ascii="Times New Roman" w:hAnsi="Times New Roman"/>
                <w:spacing w:val="-4"/>
                <w:szCs w:val="24"/>
              </w:rPr>
              <w:t xml:space="preserve"> (e.g. </w:t>
            </w:r>
            <w:r w:rsidR="00D568FA" w:rsidRPr="002A7885">
              <w:rPr>
                <w:rFonts w:ascii="Times New Roman" w:hAnsi="Times New Roman"/>
                <w:spacing w:val="-4"/>
                <w:szCs w:val="24"/>
              </w:rPr>
              <w:t>reduction of chlorine residual, UV degradation of materials like gaskets,</w:t>
            </w:r>
            <w:r w:rsidR="00D568FA" w:rsidRPr="005D510F">
              <w:rPr>
                <w:rFonts w:ascii="Times New Roman" w:hAnsi="Times New Roman"/>
                <w:szCs w:val="24"/>
              </w:rPr>
              <w:t xml:space="preserve"> </w:t>
            </w:r>
            <w:r w:rsidR="00D568FA" w:rsidRPr="002A7885">
              <w:rPr>
                <w:rFonts w:ascii="Times New Roman" w:hAnsi="Times New Roman"/>
                <w:szCs w:val="24"/>
              </w:rPr>
              <w:t>glass, and plastics of nearby inline components such as water meters, and valves).</w:t>
            </w:r>
          </w:p>
        </w:tc>
        <w:tc>
          <w:tcPr>
            <w:tcW w:w="1980" w:type="dxa"/>
          </w:tcPr>
          <w:p w:rsidR="00BB30F1" w:rsidRPr="00D568FA" w:rsidRDefault="00D568FA" w:rsidP="00D568FA">
            <w:pPr>
              <w:keepNext/>
              <w:jc w:val="right"/>
              <w:rPr>
                <w:rFonts w:ascii="Times New Roman" w:hAnsi="Times New Roman"/>
                <w:i/>
                <w:color w:val="0000FF"/>
                <w:spacing w:val="-4"/>
                <w:sz w:val="20"/>
              </w:rPr>
            </w:pPr>
            <w:r w:rsidRPr="00D568FA">
              <w:rPr>
                <w:rFonts w:ascii="Times New Roman" w:hAnsi="Times New Roman"/>
                <w:i/>
                <w:iCs/>
                <w:color w:val="0000FF"/>
                <w:spacing w:val="-4"/>
                <w:sz w:val="20"/>
              </w:rPr>
              <w:t>UVDGM 2.5.2 &amp; 3.2.1</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 xml:space="preserve">Fouling and Aging Factors: </w:t>
            </w:r>
            <w:r w:rsidR="00D568FA" w:rsidRPr="002A7885">
              <w:rPr>
                <w:rFonts w:ascii="Times New Roman" w:hAnsi="Times New Roman"/>
                <w:szCs w:val="24"/>
              </w:rPr>
              <w:t>Justify the fouling and aging factors selected for this design and the source water characteristics.</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UVDGM 3.4.5</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56596B" w:rsidRDefault="00277A89" w:rsidP="00FA5D81">
            <w:pPr>
              <w:keepNext/>
              <w:numPr>
                <w:ilvl w:val="0"/>
                <w:numId w:val="3"/>
              </w:numPr>
              <w:tabs>
                <w:tab w:val="clear" w:pos="1552"/>
                <w:tab w:val="num" w:pos="540"/>
              </w:tabs>
              <w:ind w:left="547" w:hanging="403"/>
              <w:rPr>
                <w:rFonts w:ascii="Times New Roman" w:hAnsi="Times New Roman"/>
                <w:szCs w:val="24"/>
              </w:rPr>
            </w:pPr>
            <w:r w:rsidRPr="0056596B">
              <w:rPr>
                <w:rFonts w:ascii="Times New Roman" w:hAnsi="Times New Roman"/>
                <w:b/>
                <w:szCs w:val="24"/>
              </w:rPr>
              <w:t>Filtration Avoidance:</w:t>
            </w:r>
            <w:r w:rsidRPr="0056596B">
              <w:rPr>
                <w:rFonts w:ascii="Times New Roman" w:hAnsi="Times New Roman"/>
                <w:szCs w:val="24"/>
              </w:rPr>
              <w:t xml:space="preserve"> </w:t>
            </w:r>
            <w:r w:rsidR="00D568FA" w:rsidRPr="0056596B">
              <w:rPr>
                <w:rFonts w:ascii="Times New Roman" w:hAnsi="Times New Roman"/>
                <w:szCs w:val="24"/>
              </w:rPr>
              <w:t>For filtration avoidance (i.e. unfiltered) systems, explain how the proposed design will control debris that could cause sleeves and UV lamps to break</w:t>
            </w:r>
            <w:r w:rsidR="004F5747" w:rsidRPr="0056596B">
              <w:rPr>
                <w:rFonts w:ascii="Times New Roman" w:hAnsi="Times New Roman"/>
                <w:szCs w:val="24"/>
              </w:rPr>
              <w:t>.</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UVDGM 4.5.1</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 xml:space="preserve">Redundancy: </w:t>
            </w:r>
            <w:r w:rsidR="00D568FA" w:rsidRPr="002A7885">
              <w:rPr>
                <w:rFonts w:ascii="Times New Roman" w:hAnsi="Times New Roman"/>
                <w:szCs w:val="24"/>
              </w:rPr>
              <w:t>What level of redundancy will be considered in the UV system design</w:t>
            </w:r>
            <w:r w:rsidR="006B6E42">
              <w:rPr>
                <w:rFonts w:ascii="Times New Roman" w:hAnsi="Times New Roman"/>
                <w:szCs w:val="24"/>
              </w:rPr>
              <w:t xml:space="preserve">? </w:t>
            </w:r>
            <w:r w:rsidR="00D568FA" w:rsidRPr="002A7885">
              <w:rPr>
                <w:rFonts w:ascii="Times New Roman" w:hAnsi="Times New Roman"/>
                <w:szCs w:val="24"/>
              </w:rPr>
              <w:t>Unfiltered water systems will be expected to have some level of redundancy in their UV system design (e.g. n+1 UV reactors).</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UVDGM 3.8.1</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Distribution System Disinfectant Residual:</w:t>
            </w:r>
            <w:r w:rsidRPr="002A7885">
              <w:rPr>
                <w:rFonts w:ascii="Times New Roman" w:hAnsi="Times New Roman"/>
                <w:szCs w:val="24"/>
              </w:rPr>
              <w:t xml:space="preserve"> </w:t>
            </w:r>
            <w:r w:rsidR="00D568FA" w:rsidRPr="002A7885">
              <w:rPr>
                <w:rFonts w:ascii="Times New Roman" w:hAnsi="Times New Roman"/>
                <w:szCs w:val="24"/>
              </w:rPr>
              <w:t>What secondary disinfectant will be used to maintain a disinfectant residual in the distribution system</w:t>
            </w:r>
            <w:r w:rsidR="006B6E42">
              <w:rPr>
                <w:rFonts w:ascii="Times New Roman" w:hAnsi="Times New Roman"/>
                <w:szCs w:val="24"/>
              </w:rPr>
              <w:t xml:space="preserve">? </w:t>
            </w:r>
            <w:r w:rsidR="00D568FA" w:rsidRPr="002A7885">
              <w:rPr>
                <w:rFonts w:ascii="Times New Roman" w:hAnsi="Times New Roman"/>
                <w:szCs w:val="24"/>
              </w:rPr>
              <w:t>Will additional virus inactivation be provided with the secondary disinfectant</w:t>
            </w:r>
            <w:r w:rsidR="006B6E42">
              <w:rPr>
                <w:rFonts w:ascii="Times New Roman" w:hAnsi="Times New Roman"/>
                <w:szCs w:val="24"/>
              </w:rPr>
              <w:t xml:space="preserve">? </w:t>
            </w:r>
            <w:r w:rsidR="00D568FA" w:rsidRPr="002A7885">
              <w:rPr>
                <w:rFonts w:ascii="Times New Roman" w:hAnsi="Times New Roman"/>
                <w:szCs w:val="24"/>
              </w:rPr>
              <w:t>Please provide relevant design criteria and calculations</w:t>
            </w:r>
            <w:r w:rsidR="006B6E42">
              <w:rPr>
                <w:rFonts w:ascii="Times New Roman" w:hAnsi="Times New Roman"/>
                <w:szCs w:val="24"/>
              </w:rPr>
              <w:t xml:space="preserve">. </w:t>
            </w:r>
            <w:r w:rsidR="00D568FA" w:rsidRPr="002A7885">
              <w:rPr>
                <w:rFonts w:ascii="Times New Roman" w:hAnsi="Times New Roman"/>
                <w:szCs w:val="24"/>
              </w:rPr>
              <w:t xml:space="preserve">Note: for unfiltered systems, LT2 requires the use of two disinfectants to achieve the combined disinfection requirements for </w:t>
            </w:r>
            <w:r w:rsidR="00D568FA" w:rsidRPr="002A7885">
              <w:rPr>
                <w:rFonts w:ascii="Times New Roman" w:hAnsi="Times New Roman"/>
                <w:i/>
                <w:szCs w:val="24"/>
              </w:rPr>
              <w:t>Giardia</w:t>
            </w:r>
            <w:r w:rsidR="00D568FA" w:rsidRPr="002A7885">
              <w:rPr>
                <w:rFonts w:ascii="Times New Roman" w:hAnsi="Times New Roman"/>
                <w:szCs w:val="24"/>
              </w:rPr>
              <w:t xml:space="preserve">, </w:t>
            </w:r>
            <w:r w:rsidR="00D568FA" w:rsidRPr="002A7885">
              <w:rPr>
                <w:rFonts w:ascii="Times New Roman" w:hAnsi="Times New Roman"/>
                <w:i/>
                <w:szCs w:val="24"/>
              </w:rPr>
              <w:t>Cryptosporidium</w:t>
            </w:r>
            <w:r w:rsidR="00D568FA" w:rsidRPr="002A7885">
              <w:rPr>
                <w:rFonts w:ascii="Times New Roman" w:hAnsi="Times New Roman"/>
                <w:szCs w:val="24"/>
              </w:rPr>
              <w:t>, and viruses.</w:t>
            </w:r>
          </w:p>
        </w:tc>
        <w:tc>
          <w:tcPr>
            <w:tcW w:w="1980" w:type="dxa"/>
          </w:tcPr>
          <w:p w:rsidR="00BB30F1" w:rsidRPr="00232B7D" w:rsidRDefault="00D568FA" w:rsidP="00D568FA">
            <w:pPr>
              <w:jc w:val="right"/>
              <w:rPr>
                <w:rFonts w:ascii="Times New Roman" w:hAnsi="Times New Roman"/>
                <w:i/>
                <w:color w:val="0000FF"/>
                <w:sz w:val="20"/>
              </w:rPr>
            </w:pPr>
            <w:r w:rsidRPr="00D568FA">
              <w:rPr>
                <w:rFonts w:ascii="Times New Roman" w:hAnsi="Times New Roman"/>
                <w:i/>
                <w:iCs/>
                <w:color w:val="0000FF"/>
                <w:sz w:val="20"/>
              </w:rPr>
              <w:t>UVDGM 3.2.1</w:t>
            </w:r>
            <w:r>
              <w:rPr>
                <w:rFonts w:ascii="Times New Roman" w:hAnsi="Times New Roman"/>
                <w:i/>
                <w:iCs/>
                <w:color w:val="0000FF"/>
                <w:sz w:val="20"/>
              </w:rPr>
              <w:t xml:space="preserve"> 40 </w:t>
            </w:r>
            <w:r w:rsidRPr="00D568FA">
              <w:rPr>
                <w:rFonts w:ascii="Times New Roman" w:hAnsi="Times New Roman"/>
                <w:i/>
                <w:iCs/>
                <w:color w:val="0000FF"/>
                <w:sz w:val="20"/>
              </w:rPr>
              <w:t>CFR 141.712(d)</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013AD5" w:rsidRPr="00232B7D" w:rsidTr="00A01ADB">
        <w:tc>
          <w:tcPr>
            <w:tcW w:w="8928" w:type="dxa"/>
          </w:tcPr>
          <w:p w:rsidR="00013AD5"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Mercury Contamination:</w:t>
            </w:r>
            <w:r w:rsidRPr="002A7885">
              <w:rPr>
                <w:rFonts w:ascii="Times New Roman" w:hAnsi="Times New Roman"/>
                <w:szCs w:val="24"/>
              </w:rPr>
              <w:t xml:space="preserve"> </w:t>
            </w:r>
            <w:r w:rsidR="00E15BF6" w:rsidRPr="002A7885">
              <w:rPr>
                <w:rFonts w:ascii="Times New Roman" w:hAnsi="Times New Roman"/>
                <w:szCs w:val="24"/>
              </w:rPr>
              <w:t xml:space="preserve">Should a UV lamp break, what </w:t>
            </w:r>
            <w:r w:rsidR="00FE2BBB" w:rsidRPr="002A7885">
              <w:rPr>
                <w:rFonts w:ascii="Times New Roman" w:hAnsi="Times New Roman"/>
                <w:szCs w:val="24"/>
              </w:rPr>
              <w:t xml:space="preserve">engineered </w:t>
            </w:r>
            <w:r w:rsidR="00E15BF6" w:rsidRPr="002A7885">
              <w:rPr>
                <w:rFonts w:ascii="Times New Roman" w:hAnsi="Times New Roman"/>
                <w:szCs w:val="24"/>
              </w:rPr>
              <w:t xml:space="preserve">design </w:t>
            </w:r>
            <w:r w:rsidR="00FE2BBB" w:rsidRPr="002A7885">
              <w:rPr>
                <w:rFonts w:ascii="Times New Roman" w:hAnsi="Times New Roman"/>
                <w:szCs w:val="24"/>
              </w:rPr>
              <w:t xml:space="preserve">features </w:t>
            </w:r>
            <w:r w:rsidR="00E15BF6" w:rsidRPr="002A7885">
              <w:rPr>
                <w:rFonts w:ascii="Times New Roman" w:hAnsi="Times New Roman"/>
                <w:szCs w:val="24"/>
              </w:rPr>
              <w:t xml:space="preserve">and O&amp;M measures will be in place to control </w:t>
            </w:r>
            <w:r w:rsidR="00FE2BBB" w:rsidRPr="002A7885">
              <w:rPr>
                <w:rFonts w:ascii="Times New Roman" w:hAnsi="Times New Roman"/>
                <w:szCs w:val="24"/>
              </w:rPr>
              <w:t>m</w:t>
            </w:r>
            <w:r w:rsidR="00E15BF6" w:rsidRPr="002A7885">
              <w:rPr>
                <w:rFonts w:ascii="Times New Roman" w:hAnsi="Times New Roman"/>
                <w:szCs w:val="24"/>
              </w:rPr>
              <w:t>ercury contamination?</w:t>
            </w:r>
          </w:p>
        </w:tc>
        <w:tc>
          <w:tcPr>
            <w:tcW w:w="1980" w:type="dxa"/>
          </w:tcPr>
          <w:p w:rsidR="00013AD5" w:rsidRPr="00232B7D" w:rsidRDefault="00E15BF6" w:rsidP="00F907C4">
            <w:pPr>
              <w:jc w:val="right"/>
              <w:rPr>
                <w:rFonts w:ascii="Times New Roman" w:hAnsi="Times New Roman"/>
                <w:i/>
                <w:color w:val="0000FF"/>
                <w:sz w:val="20"/>
              </w:rPr>
            </w:pPr>
            <w:r w:rsidRPr="00E15BF6">
              <w:rPr>
                <w:rFonts w:ascii="Times New Roman" w:hAnsi="Times New Roman"/>
                <w:i/>
                <w:iCs/>
                <w:color w:val="0000FF"/>
                <w:sz w:val="20"/>
              </w:rPr>
              <w:t>UVDGM Appendix E</w:t>
            </w:r>
          </w:p>
        </w:tc>
      </w:tr>
      <w:tr w:rsidR="00013AD5" w:rsidRPr="00232B7D" w:rsidTr="00A01ADB">
        <w:tc>
          <w:tcPr>
            <w:tcW w:w="8928" w:type="dxa"/>
          </w:tcPr>
          <w:p w:rsidR="00013AD5" w:rsidRPr="002A7885" w:rsidRDefault="00204CAC" w:rsidP="00F907C4">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013AD5"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013AD5" w:rsidRPr="002A7885">
              <w:rPr>
                <w:rFonts w:ascii="Times New Roman" w:hAnsi="Times New Roman"/>
                <w:i/>
                <w:color w:val="000080"/>
                <w:szCs w:val="24"/>
              </w:rPr>
              <w:t> </w:t>
            </w:r>
            <w:r w:rsidR="00013AD5" w:rsidRPr="002A7885">
              <w:rPr>
                <w:rFonts w:ascii="Times New Roman" w:hAnsi="Times New Roman"/>
                <w:i/>
                <w:color w:val="000080"/>
                <w:szCs w:val="24"/>
              </w:rPr>
              <w:t> </w:t>
            </w:r>
            <w:r w:rsidR="00013AD5" w:rsidRPr="002A7885">
              <w:rPr>
                <w:rFonts w:ascii="Times New Roman" w:hAnsi="Times New Roman"/>
                <w:i/>
                <w:color w:val="000080"/>
                <w:szCs w:val="24"/>
              </w:rPr>
              <w:t> </w:t>
            </w:r>
            <w:r w:rsidR="00013AD5" w:rsidRPr="002A7885">
              <w:rPr>
                <w:rFonts w:ascii="Times New Roman" w:hAnsi="Times New Roman"/>
                <w:i/>
                <w:color w:val="000080"/>
                <w:szCs w:val="24"/>
              </w:rPr>
              <w:t> </w:t>
            </w:r>
            <w:r w:rsidR="00013AD5"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F907C4">
            <w:pPr>
              <w:spacing w:before="60" w:after="60"/>
              <w:rPr>
                <w:rFonts w:ascii="Times New Roman" w:hAnsi="Times New Roman"/>
                <w:i/>
                <w:color w:val="000080"/>
                <w:sz w:val="16"/>
                <w:szCs w:val="16"/>
              </w:rPr>
            </w:pPr>
          </w:p>
        </w:tc>
        <w:tc>
          <w:tcPr>
            <w:tcW w:w="1980" w:type="dxa"/>
          </w:tcPr>
          <w:p w:rsidR="00013AD5" w:rsidRPr="00232B7D" w:rsidRDefault="00013AD5" w:rsidP="00F907C4">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Disinfection Benchmark:</w:t>
            </w:r>
            <w:r w:rsidRPr="002A7885">
              <w:rPr>
                <w:rFonts w:ascii="Times New Roman" w:hAnsi="Times New Roman"/>
                <w:szCs w:val="24"/>
              </w:rPr>
              <w:t xml:space="preserve"> </w:t>
            </w:r>
            <w:r w:rsidR="00E15BF6" w:rsidRPr="002A7885">
              <w:rPr>
                <w:rFonts w:ascii="Times New Roman" w:hAnsi="Times New Roman"/>
                <w:szCs w:val="24"/>
              </w:rPr>
              <w:t>For existing unfiltered systems modifying disinfection, has a disinfection benchmark been established?</w:t>
            </w:r>
          </w:p>
        </w:tc>
        <w:tc>
          <w:tcPr>
            <w:tcW w:w="1980" w:type="dxa"/>
          </w:tcPr>
          <w:p w:rsidR="00BB30F1" w:rsidRPr="00232B7D" w:rsidRDefault="00E15BF6" w:rsidP="003B3B47">
            <w:pPr>
              <w:jc w:val="right"/>
              <w:rPr>
                <w:rFonts w:ascii="Times New Roman" w:hAnsi="Times New Roman"/>
                <w:i/>
                <w:color w:val="0000FF"/>
                <w:sz w:val="20"/>
              </w:rPr>
            </w:pPr>
            <w:r w:rsidRPr="00E15BF6">
              <w:rPr>
                <w:rFonts w:ascii="Times New Roman" w:hAnsi="Times New Roman"/>
                <w:i/>
                <w:iCs/>
                <w:color w:val="0000FF"/>
                <w:sz w:val="20"/>
              </w:rPr>
              <w:t>40 CFR 141.540</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5D510F" w:rsidRDefault="00277A89" w:rsidP="00FA5D81">
            <w:pPr>
              <w:keepNext/>
              <w:numPr>
                <w:ilvl w:val="0"/>
                <w:numId w:val="3"/>
              </w:numPr>
              <w:tabs>
                <w:tab w:val="clear" w:pos="1552"/>
                <w:tab w:val="num" w:pos="540"/>
              </w:tabs>
              <w:ind w:left="547" w:hanging="403"/>
              <w:rPr>
                <w:rFonts w:ascii="Times New Roman" w:hAnsi="Times New Roman"/>
                <w:szCs w:val="24"/>
              </w:rPr>
            </w:pPr>
            <w:r w:rsidRPr="005D510F">
              <w:rPr>
                <w:rFonts w:ascii="Times New Roman" w:hAnsi="Times New Roman"/>
                <w:b/>
                <w:szCs w:val="24"/>
              </w:rPr>
              <w:t>Electric Power Quality:</w:t>
            </w:r>
            <w:r w:rsidRPr="005D510F">
              <w:rPr>
                <w:rFonts w:ascii="Times New Roman" w:hAnsi="Times New Roman"/>
                <w:szCs w:val="24"/>
              </w:rPr>
              <w:t xml:space="preserve"> </w:t>
            </w:r>
            <w:r w:rsidR="00E15BF6" w:rsidRPr="005D510F">
              <w:rPr>
                <w:rFonts w:ascii="Times New Roman" w:hAnsi="Times New Roman"/>
                <w:szCs w:val="24"/>
              </w:rPr>
              <w:t>Has an electric power quality assessment been performed to ensure the power source will meet the manufacturer’s specification and tolerances for the selected UV system</w:t>
            </w:r>
            <w:r w:rsidR="006B6E42">
              <w:rPr>
                <w:rFonts w:ascii="Times New Roman" w:hAnsi="Times New Roman"/>
                <w:szCs w:val="24"/>
              </w:rPr>
              <w:t xml:space="preserve">? </w:t>
            </w:r>
            <w:r w:rsidR="00E15BF6" w:rsidRPr="005D510F">
              <w:rPr>
                <w:rFonts w:ascii="Times New Roman" w:hAnsi="Times New Roman"/>
                <w:szCs w:val="24"/>
              </w:rPr>
              <w:t>Have potential electrical harmonic distortion issues caused by the UV system on other electrical systems been addressed</w:t>
            </w:r>
            <w:r w:rsidR="006B6E42">
              <w:rPr>
                <w:rFonts w:ascii="Times New Roman" w:hAnsi="Times New Roman"/>
                <w:szCs w:val="24"/>
              </w:rPr>
              <w:t xml:space="preserve">? </w:t>
            </w:r>
            <w:r w:rsidR="00E15BF6" w:rsidRPr="005D510F">
              <w:rPr>
                <w:rFonts w:ascii="Times New Roman" w:hAnsi="Times New Roman"/>
                <w:szCs w:val="24"/>
              </w:rPr>
              <w:t>Are UV reactors provided with GFI circuitry?</w:t>
            </w:r>
          </w:p>
        </w:tc>
        <w:tc>
          <w:tcPr>
            <w:tcW w:w="1980" w:type="dxa"/>
          </w:tcPr>
          <w:p w:rsidR="00BB30F1" w:rsidRPr="00232B7D" w:rsidRDefault="00E15BF6" w:rsidP="00E15BF6">
            <w:pPr>
              <w:jc w:val="right"/>
              <w:rPr>
                <w:rFonts w:ascii="Times New Roman" w:hAnsi="Times New Roman"/>
                <w:i/>
                <w:color w:val="0000FF"/>
                <w:sz w:val="20"/>
              </w:rPr>
            </w:pPr>
            <w:r w:rsidRPr="00E15BF6">
              <w:rPr>
                <w:rFonts w:ascii="Times New Roman" w:hAnsi="Times New Roman"/>
                <w:i/>
                <w:iCs/>
                <w:color w:val="0000FF"/>
                <w:sz w:val="20"/>
              </w:rPr>
              <w:t xml:space="preserve">UVDGM 3.4.6 </w:t>
            </w:r>
            <w:r>
              <w:rPr>
                <w:rFonts w:ascii="Times New Roman" w:hAnsi="Times New Roman"/>
                <w:i/>
                <w:iCs/>
                <w:color w:val="0000FF"/>
                <w:sz w:val="20"/>
              </w:rPr>
              <w:t>&amp;</w:t>
            </w:r>
            <w:r w:rsidRPr="00E15BF6">
              <w:rPr>
                <w:rFonts w:ascii="Times New Roman" w:hAnsi="Times New Roman"/>
                <w:i/>
                <w:iCs/>
                <w:color w:val="0000FF"/>
                <w:sz w:val="20"/>
              </w:rPr>
              <w:t xml:space="preserve"> 4.4</w:t>
            </w:r>
            <w:r>
              <w:rPr>
                <w:rFonts w:ascii="Times New Roman" w:hAnsi="Times New Roman"/>
                <w:i/>
                <w:iCs/>
                <w:color w:val="0000FF"/>
                <w:sz w:val="20"/>
              </w:rPr>
              <w:t xml:space="preserve"> IEEE Standard 519 NWRI Guidelines C</w:t>
            </w:r>
            <w:r w:rsidRPr="00E15BF6">
              <w:rPr>
                <w:rFonts w:ascii="Times New Roman" w:hAnsi="Times New Roman"/>
                <w:i/>
                <w:iCs/>
                <w:color w:val="0000FF"/>
                <w:sz w:val="20"/>
              </w:rPr>
              <w:t xml:space="preserve">hapter 1 </w:t>
            </w:r>
            <w:r>
              <w:rPr>
                <w:rFonts w:ascii="Times New Roman" w:hAnsi="Times New Roman"/>
                <w:i/>
                <w:iCs/>
                <w:color w:val="0000FF"/>
                <w:sz w:val="20"/>
              </w:rPr>
              <w:t>S</w:t>
            </w:r>
            <w:r w:rsidRPr="00E15BF6">
              <w:rPr>
                <w:rFonts w:ascii="Times New Roman" w:hAnsi="Times New Roman"/>
                <w:i/>
                <w:iCs/>
                <w:color w:val="0000FF"/>
                <w:sz w:val="20"/>
              </w:rPr>
              <w:t>ec. 4</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i/>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E861F2"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lastRenderedPageBreak/>
              <w:t>Backup Power:</w:t>
            </w:r>
            <w:r w:rsidRPr="002A7885">
              <w:rPr>
                <w:rFonts w:ascii="Times New Roman" w:hAnsi="Times New Roman"/>
                <w:szCs w:val="24"/>
              </w:rPr>
              <w:t xml:space="preserve"> </w:t>
            </w:r>
            <w:r w:rsidR="006E4F50" w:rsidRPr="002A7885">
              <w:rPr>
                <w:rFonts w:ascii="Times New Roman" w:hAnsi="Times New Roman"/>
                <w:szCs w:val="24"/>
              </w:rPr>
              <w:t>How will the UV system design address power outages</w:t>
            </w:r>
            <w:r w:rsidR="006B6E42">
              <w:rPr>
                <w:rFonts w:ascii="Times New Roman" w:hAnsi="Times New Roman"/>
                <w:szCs w:val="24"/>
              </w:rPr>
              <w:t xml:space="preserve">? </w:t>
            </w:r>
            <w:r w:rsidR="006E4F50" w:rsidRPr="002A7885">
              <w:rPr>
                <w:rFonts w:ascii="Times New Roman" w:hAnsi="Times New Roman"/>
                <w:szCs w:val="24"/>
              </w:rPr>
              <w:t>Are backup power and power conditioning equipment specified (e.g. UPS, generators)</w:t>
            </w:r>
            <w:r w:rsidR="006B6E42">
              <w:rPr>
                <w:rFonts w:ascii="Times New Roman" w:hAnsi="Times New Roman"/>
                <w:szCs w:val="24"/>
              </w:rPr>
              <w:t xml:space="preserve">? </w:t>
            </w:r>
            <w:r w:rsidR="006E4F50" w:rsidRPr="002A7885">
              <w:rPr>
                <w:rFonts w:ascii="Times New Roman" w:hAnsi="Times New Roman"/>
                <w:szCs w:val="24"/>
              </w:rPr>
              <w:t>If so, how will the power supply transition be managed?</w:t>
            </w:r>
          </w:p>
        </w:tc>
        <w:tc>
          <w:tcPr>
            <w:tcW w:w="1980" w:type="dxa"/>
          </w:tcPr>
          <w:p w:rsidR="00A14414" w:rsidRPr="00232B7D" w:rsidRDefault="006E4F50" w:rsidP="006E4F50">
            <w:pPr>
              <w:jc w:val="right"/>
              <w:rPr>
                <w:rFonts w:ascii="Times New Roman" w:hAnsi="Times New Roman"/>
                <w:i/>
                <w:color w:val="0000FF"/>
                <w:sz w:val="20"/>
              </w:rPr>
            </w:pPr>
            <w:r w:rsidRPr="006E4F50">
              <w:rPr>
                <w:rFonts w:ascii="Times New Roman" w:hAnsi="Times New Roman"/>
                <w:i/>
                <w:iCs/>
                <w:color w:val="0000FF"/>
                <w:sz w:val="20"/>
              </w:rPr>
              <w:t xml:space="preserve">UVDGM 3.4.6 </w:t>
            </w:r>
            <w:r>
              <w:rPr>
                <w:rFonts w:ascii="Times New Roman" w:hAnsi="Times New Roman"/>
                <w:i/>
                <w:iCs/>
                <w:color w:val="0000FF"/>
                <w:sz w:val="20"/>
              </w:rPr>
              <w:t>&amp;</w:t>
            </w:r>
            <w:r w:rsidRPr="006E4F50">
              <w:rPr>
                <w:rFonts w:ascii="Times New Roman" w:hAnsi="Times New Roman"/>
                <w:i/>
                <w:iCs/>
                <w:color w:val="0000FF"/>
                <w:sz w:val="20"/>
              </w:rPr>
              <w:t xml:space="preserve"> 4.4</w:t>
            </w:r>
            <w:r>
              <w:rPr>
                <w:rFonts w:ascii="Times New Roman" w:hAnsi="Times New Roman"/>
                <w:i/>
                <w:iCs/>
                <w:color w:val="0000FF"/>
                <w:sz w:val="20"/>
              </w:rPr>
              <w:t xml:space="preserve"> NWRI Guidelines C</w:t>
            </w:r>
            <w:r w:rsidRPr="006E4F50">
              <w:rPr>
                <w:rFonts w:ascii="Times New Roman" w:hAnsi="Times New Roman"/>
                <w:i/>
                <w:iCs/>
                <w:color w:val="0000FF"/>
                <w:sz w:val="20"/>
              </w:rPr>
              <w:t xml:space="preserve">hapter 1 </w:t>
            </w:r>
            <w:r>
              <w:rPr>
                <w:rFonts w:ascii="Times New Roman" w:hAnsi="Times New Roman"/>
                <w:i/>
                <w:iCs/>
                <w:color w:val="0000FF"/>
                <w:sz w:val="20"/>
              </w:rPr>
              <w:t>S</w:t>
            </w:r>
            <w:r w:rsidRPr="006E4F50">
              <w:rPr>
                <w:rFonts w:ascii="Times New Roman" w:hAnsi="Times New Roman"/>
                <w:i/>
                <w:iCs/>
                <w:color w:val="0000FF"/>
                <w:sz w:val="20"/>
              </w:rPr>
              <w:t>ec. 4</w:t>
            </w:r>
          </w:p>
        </w:tc>
      </w:tr>
      <w:tr w:rsidR="003B3B47" w:rsidRPr="00232B7D" w:rsidTr="00A01ADB">
        <w:tc>
          <w:tcPr>
            <w:tcW w:w="8928" w:type="dxa"/>
          </w:tcPr>
          <w:p w:rsidR="003B3B47" w:rsidRPr="002A7885" w:rsidRDefault="00204CAC" w:rsidP="003B3B47">
            <w:pPr>
              <w:spacing w:before="60" w:after="60"/>
              <w:rPr>
                <w:rFonts w:ascii="Times New Roman" w:hAnsi="Times New Roman"/>
                <w:b/>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025E30" w:rsidRPr="002A7885" w:rsidRDefault="00025E30" w:rsidP="003B3B47">
            <w:pPr>
              <w:spacing w:before="60" w:after="60"/>
              <w:rPr>
                <w:rFonts w:ascii="Times New Roman" w:hAnsi="Times New Roman"/>
                <w:color w:val="000080"/>
                <w:sz w:val="16"/>
                <w:szCs w:val="16"/>
              </w:rPr>
            </w:pPr>
          </w:p>
        </w:tc>
        <w:tc>
          <w:tcPr>
            <w:tcW w:w="1980" w:type="dxa"/>
          </w:tcPr>
          <w:p w:rsidR="003B3B47" w:rsidRPr="00232B7D" w:rsidRDefault="003B3B47" w:rsidP="003B3B47">
            <w:pPr>
              <w:jc w:val="right"/>
              <w:rPr>
                <w:rFonts w:ascii="Times New Roman" w:hAnsi="Times New Roman"/>
                <w:i/>
                <w:color w:val="0000FF"/>
                <w:sz w:val="20"/>
              </w:rPr>
            </w:pPr>
          </w:p>
        </w:tc>
      </w:tr>
      <w:tr w:rsidR="00BB30F1" w:rsidRPr="00232B7D" w:rsidTr="00A01ADB">
        <w:tc>
          <w:tcPr>
            <w:tcW w:w="8928" w:type="dxa"/>
          </w:tcPr>
          <w:p w:rsidR="00BB30F1"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Spare Parts:</w:t>
            </w:r>
            <w:r w:rsidRPr="002A7885">
              <w:rPr>
                <w:rFonts w:ascii="Times New Roman" w:hAnsi="Times New Roman"/>
                <w:szCs w:val="24"/>
              </w:rPr>
              <w:t xml:space="preserve"> </w:t>
            </w:r>
            <w:r w:rsidR="00807E06" w:rsidRPr="002A7885">
              <w:rPr>
                <w:rFonts w:ascii="Times New Roman" w:hAnsi="Times New Roman"/>
                <w:szCs w:val="24"/>
              </w:rPr>
              <w:t>What inventory of critical spare parts will be kept at the water treatment plant?</w:t>
            </w:r>
          </w:p>
        </w:tc>
        <w:tc>
          <w:tcPr>
            <w:tcW w:w="1980" w:type="dxa"/>
          </w:tcPr>
          <w:p w:rsidR="00BB30F1" w:rsidRPr="00232B7D" w:rsidRDefault="00807E06" w:rsidP="00807E06">
            <w:pPr>
              <w:jc w:val="right"/>
              <w:rPr>
                <w:rFonts w:ascii="Times New Roman" w:hAnsi="Times New Roman"/>
                <w:i/>
                <w:color w:val="0000FF"/>
                <w:sz w:val="20"/>
              </w:rPr>
            </w:pPr>
            <w:r w:rsidRPr="00807E06">
              <w:rPr>
                <w:rFonts w:ascii="Times New Roman" w:hAnsi="Times New Roman"/>
                <w:i/>
                <w:iCs/>
                <w:color w:val="0000FF"/>
                <w:sz w:val="20"/>
              </w:rPr>
              <w:t>UVDGM 6.3.3</w:t>
            </w:r>
          </w:p>
        </w:tc>
      </w:tr>
      <w:tr w:rsidR="003B3B47" w:rsidRPr="0063760F" w:rsidTr="00A01ADB">
        <w:tc>
          <w:tcPr>
            <w:tcW w:w="8928" w:type="dxa"/>
          </w:tcPr>
          <w:p w:rsidR="003B3B47" w:rsidRPr="002A7885" w:rsidRDefault="00204CAC" w:rsidP="003B3B4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003B3B47"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003B3B47"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3B3B47">
            <w:pPr>
              <w:spacing w:before="60" w:after="60"/>
              <w:rPr>
                <w:rFonts w:ascii="Times New Roman" w:hAnsi="Times New Roman"/>
                <w:i/>
                <w:color w:val="000080"/>
                <w:sz w:val="16"/>
                <w:szCs w:val="16"/>
              </w:rPr>
            </w:pPr>
          </w:p>
        </w:tc>
        <w:tc>
          <w:tcPr>
            <w:tcW w:w="1980" w:type="dxa"/>
          </w:tcPr>
          <w:p w:rsidR="003B3B47" w:rsidRPr="0063760F" w:rsidRDefault="003B3B47" w:rsidP="003B3B47">
            <w:pPr>
              <w:jc w:val="right"/>
              <w:rPr>
                <w:rFonts w:ascii="Times New Roman" w:hAnsi="Times New Roman"/>
                <w:i/>
                <w:color w:val="0000FF"/>
                <w:sz w:val="20"/>
              </w:rPr>
            </w:pPr>
          </w:p>
        </w:tc>
      </w:tr>
      <w:tr w:rsidR="00C91DEA" w:rsidRPr="00C91DEA" w:rsidTr="00A01ADB">
        <w:tc>
          <w:tcPr>
            <w:tcW w:w="8928" w:type="dxa"/>
          </w:tcPr>
          <w:p w:rsidR="00C91DEA" w:rsidRPr="005D510F" w:rsidRDefault="00277A89" w:rsidP="00FA5D81">
            <w:pPr>
              <w:keepNext/>
              <w:numPr>
                <w:ilvl w:val="0"/>
                <w:numId w:val="3"/>
              </w:numPr>
              <w:tabs>
                <w:tab w:val="clear" w:pos="1552"/>
                <w:tab w:val="num" w:pos="540"/>
              </w:tabs>
              <w:ind w:left="547" w:hanging="403"/>
              <w:rPr>
                <w:rFonts w:ascii="Times New Roman" w:hAnsi="Times New Roman"/>
                <w:szCs w:val="24"/>
              </w:rPr>
            </w:pPr>
            <w:r w:rsidRPr="005D510F">
              <w:rPr>
                <w:rFonts w:ascii="Times New Roman" w:hAnsi="Times New Roman"/>
                <w:b/>
                <w:szCs w:val="24"/>
              </w:rPr>
              <w:t>Diversion Piping:</w:t>
            </w:r>
            <w:r w:rsidRPr="005D510F">
              <w:rPr>
                <w:rFonts w:ascii="Times New Roman" w:hAnsi="Times New Roman"/>
                <w:szCs w:val="24"/>
              </w:rPr>
              <w:t xml:space="preserve"> </w:t>
            </w:r>
            <w:r w:rsidR="00C91DEA" w:rsidRPr="005D510F">
              <w:rPr>
                <w:rFonts w:ascii="Times New Roman" w:hAnsi="Times New Roman"/>
                <w:szCs w:val="24"/>
              </w:rPr>
              <w:t>Will there be diversion piping installed after the UV unit to prevent water not treated to specifications from entering the distribution system (i.e. treat-to-waste piping)?</w:t>
            </w:r>
          </w:p>
        </w:tc>
        <w:tc>
          <w:tcPr>
            <w:tcW w:w="1980" w:type="dxa"/>
          </w:tcPr>
          <w:p w:rsidR="00C91DEA" w:rsidRPr="00C91DEA" w:rsidRDefault="00C91DEA" w:rsidP="00C91DEA">
            <w:pPr>
              <w:jc w:val="right"/>
              <w:rPr>
                <w:rFonts w:ascii="Times New Roman" w:hAnsi="Times New Roman"/>
                <w:i/>
                <w:szCs w:val="24"/>
              </w:rPr>
            </w:pPr>
          </w:p>
        </w:tc>
      </w:tr>
      <w:tr w:rsidR="00C91DEA" w:rsidRPr="00C91DEA" w:rsidTr="00A01ADB">
        <w:tc>
          <w:tcPr>
            <w:tcW w:w="8928" w:type="dxa"/>
          </w:tcPr>
          <w:p w:rsidR="00C91DEA" w:rsidRPr="002A7885" w:rsidRDefault="00204CAC" w:rsidP="00994173">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00C91DEA"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00C91DEA" w:rsidRPr="002A7885">
              <w:rPr>
                <w:rFonts w:ascii="Times New Roman" w:hAnsi="Times New Roman"/>
                <w:i/>
                <w:color w:val="000080"/>
                <w:szCs w:val="24"/>
              </w:rPr>
              <w:t> </w:t>
            </w:r>
            <w:r w:rsidR="00C91DEA" w:rsidRPr="002A7885">
              <w:rPr>
                <w:rFonts w:ascii="Times New Roman" w:hAnsi="Times New Roman"/>
                <w:i/>
                <w:color w:val="000080"/>
                <w:szCs w:val="24"/>
              </w:rPr>
              <w:t> </w:t>
            </w:r>
            <w:r w:rsidR="00C91DEA" w:rsidRPr="002A7885">
              <w:rPr>
                <w:rFonts w:ascii="Times New Roman" w:hAnsi="Times New Roman"/>
                <w:i/>
                <w:color w:val="000080"/>
                <w:szCs w:val="24"/>
              </w:rPr>
              <w:t> </w:t>
            </w:r>
            <w:r w:rsidR="00C91DEA" w:rsidRPr="002A7885">
              <w:rPr>
                <w:rFonts w:ascii="Times New Roman" w:hAnsi="Times New Roman"/>
                <w:i/>
                <w:color w:val="000080"/>
                <w:szCs w:val="24"/>
              </w:rPr>
              <w:t> </w:t>
            </w:r>
            <w:r w:rsidR="00C91DEA"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994173">
            <w:pPr>
              <w:spacing w:before="60" w:after="60"/>
              <w:rPr>
                <w:rFonts w:ascii="Times New Roman" w:hAnsi="Times New Roman"/>
                <w:i/>
                <w:sz w:val="16"/>
                <w:szCs w:val="16"/>
              </w:rPr>
            </w:pPr>
          </w:p>
        </w:tc>
        <w:tc>
          <w:tcPr>
            <w:tcW w:w="1980" w:type="dxa"/>
          </w:tcPr>
          <w:p w:rsidR="00C91DEA" w:rsidRPr="00C91DEA" w:rsidRDefault="00C91DEA" w:rsidP="00C91DEA">
            <w:pPr>
              <w:rPr>
                <w:rFonts w:ascii="Times New Roman" w:hAnsi="Times New Roman"/>
                <w:i/>
                <w:szCs w:val="24"/>
              </w:rPr>
            </w:pPr>
          </w:p>
        </w:tc>
      </w:tr>
      <w:tr w:rsidR="00C91DEA" w:rsidRPr="00C91DEA" w:rsidTr="00A01ADB">
        <w:tc>
          <w:tcPr>
            <w:tcW w:w="8928" w:type="dxa"/>
          </w:tcPr>
          <w:p w:rsidR="00C91DEA"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Hydraulic Design:</w:t>
            </w:r>
            <w:r w:rsidRPr="002A7885">
              <w:rPr>
                <w:rFonts w:ascii="Times New Roman" w:hAnsi="Times New Roman"/>
                <w:szCs w:val="24"/>
              </w:rPr>
              <w:t xml:space="preserve"> </w:t>
            </w:r>
            <w:r w:rsidR="00C91DEA" w:rsidRPr="002A7885">
              <w:rPr>
                <w:rFonts w:ascii="Times New Roman" w:hAnsi="Times New Roman"/>
                <w:szCs w:val="24"/>
              </w:rPr>
              <w:t>Describe the proposed UV facility hydraulic design</w:t>
            </w:r>
            <w:r w:rsidR="006B6E42">
              <w:rPr>
                <w:rFonts w:ascii="Times New Roman" w:hAnsi="Times New Roman"/>
                <w:szCs w:val="24"/>
              </w:rPr>
              <w:t xml:space="preserve">. </w:t>
            </w:r>
            <w:r w:rsidR="00C91DEA" w:rsidRPr="002A7885">
              <w:rPr>
                <w:rFonts w:ascii="Times New Roman" w:hAnsi="Times New Roman"/>
                <w:szCs w:val="24"/>
              </w:rPr>
              <w:t>How will inlet and outlet piping configuration ensure a UV dose delivery equal to or greater than during validation testing</w:t>
            </w:r>
            <w:r w:rsidR="006B6E42">
              <w:rPr>
                <w:rFonts w:ascii="Times New Roman" w:hAnsi="Times New Roman"/>
                <w:szCs w:val="24"/>
              </w:rPr>
              <w:t xml:space="preserve">? </w:t>
            </w:r>
            <w:r w:rsidR="00C91DEA" w:rsidRPr="002A7885">
              <w:rPr>
                <w:rFonts w:ascii="Times New Roman" w:hAnsi="Times New Roman"/>
                <w:szCs w:val="24"/>
              </w:rPr>
              <w:t>Will piping configuration ensure the reactor is flooded (i.e. all lamps submerged) during normal operation?</w:t>
            </w:r>
          </w:p>
        </w:tc>
        <w:tc>
          <w:tcPr>
            <w:tcW w:w="1980" w:type="dxa"/>
          </w:tcPr>
          <w:p w:rsidR="00C91DEA" w:rsidRPr="00C91DEA" w:rsidRDefault="00C91DEA" w:rsidP="00C91DEA">
            <w:pPr>
              <w:jc w:val="right"/>
              <w:rPr>
                <w:rFonts w:ascii="Times New Roman" w:hAnsi="Times New Roman"/>
                <w:i/>
                <w:szCs w:val="24"/>
              </w:rPr>
            </w:pPr>
            <w:r w:rsidRPr="00C91DEA">
              <w:rPr>
                <w:rFonts w:ascii="Times New Roman" w:hAnsi="Times New Roman"/>
                <w:i/>
                <w:iCs/>
                <w:color w:val="0000FF"/>
                <w:sz w:val="20"/>
              </w:rPr>
              <w:t xml:space="preserve">40 CFR 141.720(d)(2)(i) UVDGM 3.6.2, 4.1 </w:t>
            </w:r>
            <w:r>
              <w:rPr>
                <w:rFonts w:ascii="Times New Roman" w:hAnsi="Times New Roman"/>
                <w:i/>
                <w:iCs/>
                <w:color w:val="0000FF"/>
                <w:sz w:val="20"/>
              </w:rPr>
              <w:t>&amp;</w:t>
            </w:r>
            <w:r w:rsidRPr="00C91DEA">
              <w:rPr>
                <w:rFonts w:ascii="Times New Roman" w:hAnsi="Times New Roman"/>
                <w:i/>
                <w:iCs/>
                <w:color w:val="0000FF"/>
                <w:sz w:val="20"/>
              </w:rPr>
              <w:t xml:space="preserve"> E.2.1.3</w:t>
            </w:r>
            <w:r>
              <w:rPr>
                <w:rFonts w:ascii="Times New Roman" w:hAnsi="Times New Roman"/>
                <w:i/>
                <w:iCs/>
                <w:color w:val="0000FF"/>
                <w:sz w:val="20"/>
              </w:rPr>
              <w:t>,</w:t>
            </w:r>
            <w:r w:rsidRPr="00C91DEA">
              <w:rPr>
                <w:rFonts w:ascii="Times New Roman" w:hAnsi="Times New Roman"/>
                <w:i/>
                <w:iCs/>
                <w:color w:val="0000FF"/>
                <w:sz w:val="20"/>
              </w:rPr>
              <w:t xml:space="preserve"> AWWA F110-12 </w:t>
            </w:r>
            <w:r>
              <w:rPr>
                <w:rFonts w:ascii="Times New Roman" w:hAnsi="Times New Roman"/>
                <w:i/>
                <w:iCs/>
                <w:color w:val="0000FF"/>
                <w:sz w:val="20"/>
              </w:rPr>
              <w:t>S</w:t>
            </w:r>
            <w:r w:rsidRPr="00C91DEA">
              <w:rPr>
                <w:rFonts w:ascii="Times New Roman" w:hAnsi="Times New Roman"/>
                <w:i/>
                <w:iCs/>
                <w:color w:val="0000FF"/>
                <w:sz w:val="20"/>
              </w:rPr>
              <w:t>ec.5.2.1.4</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277A89" w:rsidP="0056596B">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Alarms and Controls:</w:t>
            </w:r>
            <w:r w:rsidRPr="002A7885">
              <w:rPr>
                <w:rFonts w:ascii="Times New Roman" w:hAnsi="Times New Roman"/>
                <w:szCs w:val="24"/>
              </w:rPr>
              <w:t xml:space="preserve"> </w:t>
            </w:r>
            <w:r w:rsidR="00593F36" w:rsidRPr="002A7885">
              <w:rPr>
                <w:rFonts w:ascii="Times New Roman" w:hAnsi="Times New Roman"/>
                <w:szCs w:val="24"/>
              </w:rPr>
              <w:t>Please describe UV system alarms and control system interlocks</w:t>
            </w:r>
            <w:r w:rsidR="006B6E42">
              <w:rPr>
                <w:rFonts w:ascii="Times New Roman" w:hAnsi="Times New Roman"/>
                <w:szCs w:val="24"/>
              </w:rPr>
              <w:t xml:space="preserve">. </w:t>
            </w:r>
            <w:r w:rsidR="000A0893" w:rsidRPr="002A7885">
              <w:rPr>
                <w:rFonts w:ascii="Times New Roman" w:hAnsi="Times New Roman"/>
                <w:szCs w:val="24"/>
              </w:rPr>
              <w:t>This should include alarm follow-up actions (e.g. auto shut-off) and the system</w:t>
            </w:r>
            <w:r w:rsidR="0056596B">
              <w:rPr>
                <w:rFonts w:ascii="Times New Roman" w:hAnsi="Times New Roman"/>
                <w:szCs w:val="24"/>
              </w:rPr>
              <w:t>’</w:t>
            </w:r>
            <w:r w:rsidR="000A0893" w:rsidRPr="002A7885">
              <w:rPr>
                <w:rFonts w:ascii="Times New Roman" w:hAnsi="Times New Roman"/>
                <w:szCs w:val="24"/>
              </w:rPr>
              <w:t>s capability for effective and safe manual operation.</w:t>
            </w:r>
          </w:p>
        </w:tc>
        <w:tc>
          <w:tcPr>
            <w:tcW w:w="1980" w:type="dxa"/>
          </w:tcPr>
          <w:p w:rsidR="00C91DEA" w:rsidRPr="00C91DEA" w:rsidRDefault="00593F36" w:rsidP="00593F36">
            <w:pPr>
              <w:jc w:val="right"/>
              <w:rPr>
                <w:rFonts w:ascii="Times New Roman" w:hAnsi="Times New Roman"/>
                <w:i/>
                <w:szCs w:val="24"/>
              </w:rPr>
            </w:pPr>
            <w:r w:rsidRPr="00593F36">
              <w:rPr>
                <w:rFonts w:ascii="Times New Roman" w:hAnsi="Times New Roman"/>
                <w:i/>
                <w:iCs/>
                <w:color w:val="0000FF"/>
                <w:sz w:val="20"/>
              </w:rPr>
              <w:t xml:space="preserve">UVDGM 4.3.3 </w:t>
            </w:r>
            <w:r>
              <w:rPr>
                <w:rFonts w:ascii="Times New Roman" w:hAnsi="Times New Roman"/>
                <w:i/>
                <w:iCs/>
                <w:color w:val="0000FF"/>
                <w:sz w:val="20"/>
              </w:rPr>
              <w:t>&amp; T</w:t>
            </w:r>
            <w:r w:rsidRPr="00593F36">
              <w:rPr>
                <w:rFonts w:ascii="Times New Roman" w:hAnsi="Times New Roman"/>
                <w:i/>
                <w:iCs/>
                <w:color w:val="0000FF"/>
                <w:sz w:val="20"/>
              </w:rPr>
              <w:t>able 4.2</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277A89"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 xml:space="preserve">Flow </w:t>
            </w:r>
            <w:r w:rsidR="00FE2BBB" w:rsidRPr="002A7885">
              <w:rPr>
                <w:rFonts w:ascii="Times New Roman" w:hAnsi="Times New Roman"/>
                <w:b/>
                <w:szCs w:val="24"/>
              </w:rPr>
              <w:t>Control</w:t>
            </w:r>
            <w:r w:rsidRPr="002A7885">
              <w:rPr>
                <w:rFonts w:ascii="Times New Roman" w:hAnsi="Times New Roman"/>
                <w:b/>
                <w:szCs w:val="24"/>
              </w:rPr>
              <w:t>:</w:t>
            </w:r>
            <w:r w:rsidRPr="002A7885">
              <w:rPr>
                <w:rFonts w:ascii="Times New Roman" w:hAnsi="Times New Roman"/>
                <w:szCs w:val="24"/>
              </w:rPr>
              <w:t xml:space="preserve"> </w:t>
            </w:r>
            <w:r w:rsidR="00593F36" w:rsidRPr="002A7885">
              <w:rPr>
                <w:rFonts w:ascii="Times New Roman" w:hAnsi="Times New Roman"/>
                <w:szCs w:val="24"/>
              </w:rPr>
              <w:t>How will flow be regulated and monitored to ensure the UV system is operating within its validated flow rate?</w:t>
            </w:r>
          </w:p>
        </w:tc>
        <w:tc>
          <w:tcPr>
            <w:tcW w:w="1980" w:type="dxa"/>
          </w:tcPr>
          <w:p w:rsidR="00C91DEA" w:rsidRPr="00C91DEA" w:rsidRDefault="00593F36" w:rsidP="00593F36">
            <w:pPr>
              <w:jc w:val="right"/>
              <w:rPr>
                <w:rFonts w:ascii="Times New Roman" w:hAnsi="Times New Roman"/>
                <w:i/>
                <w:szCs w:val="24"/>
              </w:rPr>
            </w:pPr>
            <w:r w:rsidRPr="00593F36">
              <w:rPr>
                <w:rFonts w:ascii="Times New Roman" w:hAnsi="Times New Roman"/>
                <w:i/>
                <w:iCs/>
                <w:color w:val="0000FF"/>
                <w:sz w:val="20"/>
              </w:rPr>
              <w:t>UVDGM 4.1.2</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FE2BBB"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UV</w:t>
            </w:r>
            <w:r w:rsidR="00E32733" w:rsidRPr="002A7885">
              <w:rPr>
                <w:rFonts w:ascii="Times New Roman" w:hAnsi="Times New Roman"/>
                <w:b/>
                <w:szCs w:val="24"/>
              </w:rPr>
              <w:t xml:space="preserve"> Cleaning Systems:</w:t>
            </w:r>
            <w:r w:rsidR="00E32733" w:rsidRPr="002A7885">
              <w:rPr>
                <w:rFonts w:ascii="Times New Roman" w:hAnsi="Times New Roman"/>
                <w:szCs w:val="24"/>
              </w:rPr>
              <w:t xml:space="preserve"> </w:t>
            </w:r>
            <w:r w:rsidR="00593F36" w:rsidRPr="002A7885">
              <w:rPr>
                <w:rFonts w:ascii="Times New Roman" w:hAnsi="Times New Roman"/>
                <w:szCs w:val="24"/>
              </w:rPr>
              <w:t xml:space="preserve">Describe </w:t>
            </w:r>
            <w:r w:rsidR="002A7885">
              <w:rPr>
                <w:rFonts w:ascii="Times New Roman" w:hAnsi="Times New Roman"/>
                <w:szCs w:val="24"/>
              </w:rPr>
              <w:t xml:space="preserve">the </w:t>
            </w:r>
            <w:r w:rsidR="00593F36" w:rsidRPr="002A7885">
              <w:rPr>
                <w:rFonts w:ascii="Times New Roman" w:hAnsi="Times New Roman"/>
                <w:szCs w:val="24"/>
              </w:rPr>
              <w:t>quartz sleeve and UV sensor window cleaning system</w:t>
            </w:r>
            <w:r w:rsidR="00E240ED" w:rsidRPr="002A7885">
              <w:rPr>
                <w:rFonts w:ascii="Times New Roman" w:hAnsi="Times New Roman"/>
                <w:szCs w:val="24"/>
              </w:rPr>
              <w:t>.</w:t>
            </w:r>
          </w:p>
        </w:tc>
        <w:tc>
          <w:tcPr>
            <w:tcW w:w="1980" w:type="dxa"/>
          </w:tcPr>
          <w:p w:rsidR="00C91DEA" w:rsidRPr="00C91DEA" w:rsidRDefault="00593F36" w:rsidP="00593F36">
            <w:pPr>
              <w:jc w:val="right"/>
              <w:rPr>
                <w:rFonts w:ascii="Times New Roman" w:hAnsi="Times New Roman"/>
                <w:i/>
                <w:szCs w:val="24"/>
              </w:rPr>
            </w:pPr>
            <w:r w:rsidRPr="00593F36">
              <w:rPr>
                <w:rFonts w:ascii="Times New Roman" w:hAnsi="Times New Roman"/>
                <w:i/>
                <w:iCs/>
                <w:color w:val="0000FF"/>
                <w:sz w:val="20"/>
              </w:rPr>
              <w:t>18 AAC 80.030</w:t>
            </w:r>
            <w:r>
              <w:rPr>
                <w:rFonts w:ascii="Times New Roman" w:hAnsi="Times New Roman"/>
                <w:i/>
                <w:iCs/>
                <w:color w:val="0000FF"/>
                <w:sz w:val="20"/>
              </w:rPr>
              <w:t xml:space="preserve"> NWRI Guidelines C</w:t>
            </w:r>
            <w:r w:rsidRPr="00593F36">
              <w:rPr>
                <w:rFonts w:ascii="Times New Roman" w:hAnsi="Times New Roman"/>
                <w:i/>
                <w:iCs/>
                <w:color w:val="0000FF"/>
                <w:sz w:val="20"/>
              </w:rPr>
              <w:t xml:space="preserve">hapter 1 </w:t>
            </w:r>
            <w:r>
              <w:rPr>
                <w:rFonts w:ascii="Times New Roman" w:hAnsi="Times New Roman"/>
                <w:i/>
                <w:iCs/>
                <w:color w:val="0000FF"/>
                <w:sz w:val="20"/>
              </w:rPr>
              <w:t>S</w:t>
            </w:r>
            <w:r w:rsidRPr="00593F36">
              <w:rPr>
                <w:rFonts w:ascii="Times New Roman" w:hAnsi="Times New Roman"/>
                <w:i/>
                <w:iCs/>
                <w:color w:val="0000FF"/>
                <w:sz w:val="20"/>
              </w:rPr>
              <w:t>ec. 3</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Cross-connection:</w:t>
            </w:r>
            <w:r w:rsidRPr="002A7885">
              <w:rPr>
                <w:rFonts w:ascii="Times New Roman" w:hAnsi="Times New Roman"/>
                <w:szCs w:val="24"/>
              </w:rPr>
              <w:t xml:space="preserve"> </w:t>
            </w:r>
            <w:r w:rsidR="00262DF5" w:rsidRPr="002A7885">
              <w:rPr>
                <w:rFonts w:ascii="Times New Roman" w:hAnsi="Times New Roman"/>
                <w:szCs w:val="24"/>
              </w:rPr>
              <w:t xml:space="preserve">Has the UV design addressed potential cross connection issues (e.g. cooling water for MP reactors)? </w:t>
            </w:r>
          </w:p>
        </w:tc>
        <w:tc>
          <w:tcPr>
            <w:tcW w:w="1980" w:type="dxa"/>
          </w:tcPr>
          <w:p w:rsidR="00C91DEA" w:rsidRPr="00C91DEA" w:rsidRDefault="00262DF5" w:rsidP="00C91DEA">
            <w:pPr>
              <w:jc w:val="right"/>
              <w:rPr>
                <w:rFonts w:ascii="Times New Roman" w:hAnsi="Times New Roman"/>
                <w:i/>
                <w:szCs w:val="24"/>
              </w:rPr>
            </w:pPr>
            <w:r w:rsidRPr="00262DF5">
              <w:rPr>
                <w:rFonts w:ascii="Times New Roman" w:hAnsi="Times New Roman"/>
                <w:i/>
                <w:iCs/>
                <w:color w:val="0000FF"/>
                <w:sz w:val="20"/>
              </w:rPr>
              <w:t>18 AAC 80.025</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Operator On-site Training:</w:t>
            </w:r>
            <w:r w:rsidRPr="002A7885">
              <w:rPr>
                <w:rFonts w:ascii="Times New Roman" w:hAnsi="Times New Roman"/>
                <w:szCs w:val="24"/>
              </w:rPr>
              <w:t xml:space="preserve"> </w:t>
            </w:r>
            <w:r w:rsidR="00262DF5" w:rsidRPr="002A7885">
              <w:rPr>
                <w:rFonts w:ascii="Times New Roman" w:hAnsi="Times New Roman"/>
                <w:szCs w:val="24"/>
              </w:rPr>
              <w:t>Will the water system operator(s) be trained to operate the UV unit</w:t>
            </w:r>
            <w:r w:rsidR="006B6E42">
              <w:rPr>
                <w:rFonts w:ascii="Times New Roman" w:hAnsi="Times New Roman"/>
                <w:szCs w:val="24"/>
              </w:rPr>
              <w:t xml:space="preserve">? </w:t>
            </w:r>
            <w:r w:rsidR="00262DF5" w:rsidRPr="002A7885">
              <w:rPr>
                <w:rFonts w:ascii="Times New Roman" w:hAnsi="Times New Roman"/>
                <w:szCs w:val="24"/>
              </w:rPr>
              <w:t>Who will provide the training</w:t>
            </w:r>
            <w:r w:rsidR="006B6E42">
              <w:rPr>
                <w:rFonts w:ascii="Times New Roman" w:hAnsi="Times New Roman"/>
                <w:szCs w:val="24"/>
              </w:rPr>
              <w:t xml:space="preserve">? </w:t>
            </w:r>
            <w:r w:rsidR="00262DF5" w:rsidRPr="002A7885">
              <w:rPr>
                <w:rFonts w:ascii="Times New Roman" w:hAnsi="Times New Roman"/>
                <w:szCs w:val="24"/>
              </w:rPr>
              <w:t>What will be the scheduled date for training relative to the proposed system startup?</w:t>
            </w:r>
          </w:p>
        </w:tc>
        <w:tc>
          <w:tcPr>
            <w:tcW w:w="1980" w:type="dxa"/>
          </w:tcPr>
          <w:p w:rsidR="00262DF5" w:rsidRPr="00262DF5" w:rsidRDefault="00262DF5" w:rsidP="00262DF5">
            <w:pPr>
              <w:jc w:val="right"/>
              <w:rPr>
                <w:rFonts w:ascii="Times New Roman" w:hAnsi="Times New Roman"/>
                <w:i/>
                <w:iCs/>
                <w:color w:val="0000FF"/>
                <w:sz w:val="20"/>
              </w:rPr>
            </w:pPr>
            <w:r w:rsidRPr="00262DF5">
              <w:rPr>
                <w:rFonts w:ascii="Times New Roman" w:hAnsi="Times New Roman"/>
                <w:i/>
                <w:iCs/>
                <w:color w:val="0000FF"/>
                <w:sz w:val="20"/>
              </w:rPr>
              <w:t>18 AAC 80.007</w:t>
            </w:r>
          </w:p>
          <w:p w:rsidR="00C91DEA" w:rsidRPr="00C91DEA" w:rsidRDefault="00262DF5" w:rsidP="00262DF5">
            <w:pPr>
              <w:jc w:val="right"/>
              <w:rPr>
                <w:rFonts w:ascii="Times New Roman" w:hAnsi="Times New Roman"/>
                <w:i/>
                <w:szCs w:val="24"/>
              </w:rPr>
            </w:pPr>
            <w:r w:rsidRPr="00262DF5">
              <w:rPr>
                <w:rFonts w:ascii="Times New Roman" w:hAnsi="Times New Roman"/>
                <w:i/>
                <w:iCs/>
                <w:color w:val="0000FF"/>
                <w:sz w:val="20"/>
              </w:rPr>
              <w:t>UVDGM 6.7.2</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Startup Testing:</w:t>
            </w:r>
            <w:r w:rsidRPr="002A7885">
              <w:rPr>
                <w:rFonts w:ascii="Times New Roman" w:hAnsi="Times New Roman"/>
                <w:szCs w:val="24"/>
              </w:rPr>
              <w:t xml:space="preserve"> </w:t>
            </w:r>
            <w:r w:rsidR="00262DF5" w:rsidRPr="002A7885">
              <w:rPr>
                <w:rFonts w:ascii="Times New Roman" w:hAnsi="Times New Roman"/>
                <w:szCs w:val="24"/>
              </w:rPr>
              <w:t>Provide a description of functional and performance tests required during startup</w:t>
            </w:r>
            <w:r w:rsidR="006B6E42">
              <w:rPr>
                <w:rFonts w:ascii="Times New Roman" w:hAnsi="Times New Roman"/>
                <w:szCs w:val="24"/>
              </w:rPr>
              <w:t xml:space="preserve">. </w:t>
            </w:r>
            <w:r w:rsidR="00262DF5" w:rsidRPr="00FA5D81">
              <w:rPr>
                <w:rFonts w:ascii="Times New Roman" w:hAnsi="Times New Roman"/>
                <w:szCs w:val="24"/>
                <w:u w:val="single"/>
              </w:rPr>
              <w:t>Please note</w:t>
            </w:r>
            <w:r w:rsidR="00262DF5" w:rsidRPr="002A7885">
              <w:rPr>
                <w:rFonts w:ascii="Times New Roman" w:hAnsi="Times New Roman"/>
                <w:szCs w:val="24"/>
              </w:rPr>
              <w:t xml:space="preserve"> that copies of these tests will be requested for operational approval.</w:t>
            </w:r>
          </w:p>
        </w:tc>
        <w:tc>
          <w:tcPr>
            <w:tcW w:w="1980" w:type="dxa"/>
          </w:tcPr>
          <w:p w:rsidR="00C91DEA" w:rsidRPr="00C91DEA" w:rsidRDefault="00262DF5" w:rsidP="00262DF5">
            <w:pPr>
              <w:jc w:val="right"/>
              <w:rPr>
                <w:rFonts w:ascii="Times New Roman" w:hAnsi="Times New Roman"/>
                <w:i/>
                <w:szCs w:val="24"/>
              </w:rPr>
            </w:pPr>
            <w:r w:rsidRPr="00262DF5">
              <w:rPr>
                <w:rFonts w:ascii="Times New Roman" w:hAnsi="Times New Roman"/>
                <w:i/>
                <w:iCs/>
                <w:color w:val="0000FF"/>
                <w:sz w:val="20"/>
              </w:rPr>
              <w:t>UVDGM 6.1.3-6.1.5</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1B2B7B" w:rsidRPr="00C91DEA" w:rsidTr="00A01ADB">
        <w:tc>
          <w:tcPr>
            <w:tcW w:w="8928" w:type="dxa"/>
          </w:tcPr>
          <w:p w:rsidR="001B2B7B" w:rsidRPr="002A7885" w:rsidRDefault="001B2B7B"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O&amp;M Manual:</w:t>
            </w:r>
            <w:r w:rsidRPr="002A7885">
              <w:rPr>
                <w:rFonts w:ascii="Times New Roman" w:hAnsi="Times New Roman"/>
                <w:szCs w:val="24"/>
              </w:rPr>
              <w:t xml:space="preserve"> Provide information on the main contents of the O&amp;M manual and the timing for its completion</w:t>
            </w:r>
            <w:r w:rsidR="006B6E42">
              <w:rPr>
                <w:rFonts w:ascii="Times New Roman" w:hAnsi="Times New Roman"/>
                <w:szCs w:val="24"/>
              </w:rPr>
              <w:t xml:space="preserve">. </w:t>
            </w:r>
            <w:r w:rsidRPr="002A7885">
              <w:rPr>
                <w:rFonts w:ascii="Times New Roman" w:hAnsi="Times New Roman"/>
                <w:szCs w:val="24"/>
              </w:rPr>
              <w:t>Please refer to recommended O&amp;M activities in UVDGM tables 6.3 and 6.4.</w:t>
            </w:r>
          </w:p>
        </w:tc>
        <w:tc>
          <w:tcPr>
            <w:tcW w:w="1980" w:type="dxa"/>
            <w:vMerge w:val="restart"/>
          </w:tcPr>
          <w:p w:rsidR="001B2B7B" w:rsidRPr="00C91DEA" w:rsidRDefault="001B2B7B" w:rsidP="00262DF5">
            <w:pPr>
              <w:jc w:val="right"/>
              <w:rPr>
                <w:rFonts w:ascii="Times New Roman" w:hAnsi="Times New Roman"/>
                <w:i/>
                <w:szCs w:val="24"/>
              </w:rPr>
            </w:pPr>
            <w:r w:rsidRPr="00262DF5">
              <w:rPr>
                <w:rFonts w:ascii="Times New Roman" w:hAnsi="Times New Roman"/>
                <w:i/>
                <w:iCs/>
                <w:color w:val="0000FF"/>
                <w:sz w:val="20"/>
              </w:rPr>
              <w:t xml:space="preserve">UVDGM 6.1.1, 6.2, 6.3, </w:t>
            </w:r>
            <w:r>
              <w:rPr>
                <w:rFonts w:ascii="Times New Roman" w:hAnsi="Times New Roman"/>
                <w:i/>
                <w:iCs/>
                <w:color w:val="0000FF"/>
                <w:sz w:val="20"/>
              </w:rPr>
              <w:t>&amp;</w:t>
            </w:r>
            <w:r w:rsidRPr="00262DF5">
              <w:rPr>
                <w:rFonts w:ascii="Times New Roman" w:hAnsi="Times New Roman"/>
                <w:i/>
                <w:iCs/>
                <w:color w:val="0000FF"/>
                <w:sz w:val="20"/>
              </w:rPr>
              <w:t xml:space="preserve"> 6.4</w:t>
            </w:r>
            <w:r>
              <w:rPr>
                <w:rFonts w:ascii="Times New Roman" w:hAnsi="Times New Roman"/>
                <w:i/>
                <w:iCs/>
                <w:color w:val="0000FF"/>
                <w:sz w:val="20"/>
              </w:rPr>
              <w:t>,</w:t>
            </w:r>
            <w:r w:rsidRPr="00262DF5">
              <w:rPr>
                <w:rFonts w:ascii="Times New Roman" w:hAnsi="Times New Roman"/>
                <w:i/>
                <w:iCs/>
                <w:color w:val="0000FF"/>
                <w:sz w:val="20"/>
              </w:rPr>
              <w:t xml:space="preserve"> </w:t>
            </w:r>
            <w:r w:rsidRPr="00262DF5">
              <w:rPr>
                <w:rFonts w:ascii="Times New Roman" w:hAnsi="Times New Roman"/>
                <w:i/>
                <w:iCs/>
                <w:color w:val="0000FF"/>
                <w:spacing w:val="-4"/>
                <w:sz w:val="20"/>
              </w:rPr>
              <w:t xml:space="preserve">AWWA F110-12 </w:t>
            </w:r>
            <w:r>
              <w:rPr>
                <w:rFonts w:ascii="Times New Roman" w:hAnsi="Times New Roman"/>
                <w:i/>
                <w:iCs/>
                <w:color w:val="0000FF"/>
                <w:spacing w:val="-4"/>
                <w:sz w:val="20"/>
              </w:rPr>
              <w:t>S</w:t>
            </w:r>
            <w:r w:rsidRPr="00262DF5">
              <w:rPr>
                <w:rFonts w:ascii="Times New Roman" w:hAnsi="Times New Roman"/>
                <w:i/>
                <w:iCs/>
                <w:color w:val="0000FF"/>
                <w:spacing w:val="-4"/>
                <w:sz w:val="20"/>
              </w:rPr>
              <w:t>ec. 5.3</w:t>
            </w:r>
            <w:r>
              <w:rPr>
                <w:rFonts w:ascii="Times New Roman" w:hAnsi="Times New Roman"/>
                <w:i/>
                <w:iCs/>
                <w:color w:val="0000FF"/>
                <w:sz w:val="20"/>
              </w:rPr>
              <w:t xml:space="preserve"> NWRI Guidelines C</w:t>
            </w:r>
            <w:r w:rsidRPr="00262DF5">
              <w:rPr>
                <w:rFonts w:ascii="Times New Roman" w:hAnsi="Times New Roman"/>
                <w:i/>
                <w:iCs/>
                <w:color w:val="0000FF"/>
                <w:sz w:val="20"/>
              </w:rPr>
              <w:t xml:space="preserve">hapter 1 </w:t>
            </w:r>
            <w:r>
              <w:rPr>
                <w:rFonts w:ascii="Times New Roman" w:hAnsi="Times New Roman"/>
                <w:i/>
                <w:iCs/>
                <w:color w:val="0000FF"/>
                <w:sz w:val="20"/>
              </w:rPr>
              <w:t>S</w:t>
            </w:r>
            <w:r w:rsidRPr="00262DF5">
              <w:rPr>
                <w:rFonts w:ascii="Times New Roman" w:hAnsi="Times New Roman"/>
                <w:i/>
                <w:iCs/>
                <w:color w:val="0000FF"/>
                <w:sz w:val="20"/>
              </w:rPr>
              <w:t>ec. 8</w:t>
            </w:r>
          </w:p>
        </w:tc>
      </w:tr>
      <w:tr w:rsidR="001B2B7B" w:rsidRPr="00C91DEA" w:rsidTr="00C00BC7">
        <w:tc>
          <w:tcPr>
            <w:tcW w:w="8928" w:type="dxa"/>
          </w:tcPr>
          <w:p w:rsidR="001B2B7B" w:rsidRPr="002A7885" w:rsidRDefault="001B2B7B"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1B2B7B" w:rsidRPr="002A7885" w:rsidRDefault="001B2B7B" w:rsidP="00C00BC7">
            <w:pPr>
              <w:spacing w:before="60" w:after="60"/>
              <w:rPr>
                <w:rFonts w:ascii="Times New Roman" w:hAnsi="Times New Roman"/>
                <w:i/>
                <w:sz w:val="16"/>
                <w:szCs w:val="16"/>
              </w:rPr>
            </w:pPr>
          </w:p>
        </w:tc>
        <w:tc>
          <w:tcPr>
            <w:tcW w:w="1980" w:type="dxa"/>
            <w:vMerge/>
          </w:tcPr>
          <w:p w:rsidR="001B2B7B" w:rsidRPr="00C91DEA" w:rsidRDefault="001B2B7B"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Monitoring and Recording:</w:t>
            </w:r>
            <w:r w:rsidRPr="002A7885">
              <w:rPr>
                <w:rFonts w:ascii="Times New Roman" w:hAnsi="Times New Roman"/>
                <w:szCs w:val="24"/>
              </w:rPr>
              <w:t xml:space="preserve"> </w:t>
            </w:r>
            <w:r w:rsidR="00697DBF" w:rsidRPr="002A7885">
              <w:rPr>
                <w:rFonts w:ascii="Times New Roman" w:hAnsi="Times New Roman"/>
                <w:szCs w:val="24"/>
              </w:rPr>
              <w:t>Describe proposed UV system monitoring/recording</w:t>
            </w:r>
            <w:r w:rsidR="00FE2BBB" w:rsidRPr="002A7885">
              <w:rPr>
                <w:rFonts w:ascii="Times New Roman" w:hAnsi="Times New Roman"/>
                <w:szCs w:val="24"/>
              </w:rPr>
              <w:t xml:space="preserve"> equipment,</w:t>
            </w:r>
            <w:r w:rsidR="00697DBF" w:rsidRPr="002A7885">
              <w:rPr>
                <w:rFonts w:ascii="Times New Roman" w:hAnsi="Times New Roman"/>
                <w:szCs w:val="24"/>
              </w:rPr>
              <w:t xml:space="preserve"> activities</w:t>
            </w:r>
            <w:r w:rsidR="00FE2BBB" w:rsidRPr="002A7885">
              <w:rPr>
                <w:rFonts w:ascii="Times New Roman" w:hAnsi="Times New Roman"/>
                <w:szCs w:val="24"/>
              </w:rPr>
              <w:t>,</w:t>
            </w:r>
            <w:r w:rsidR="00697DBF" w:rsidRPr="002A7885">
              <w:rPr>
                <w:rFonts w:ascii="Times New Roman" w:hAnsi="Times New Roman"/>
                <w:szCs w:val="24"/>
              </w:rPr>
              <w:t xml:space="preserve"> and frequencies (refer to UVDGM tables 6.7 and 6.8 for recommendations)</w:t>
            </w:r>
            <w:r w:rsidR="006B6E42">
              <w:rPr>
                <w:rFonts w:ascii="Times New Roman" w:hAnsi="Times New Roman"/>
                <w:szCs w:val="24"/>
              </w:rPr>
              <w:t xml:space="preserve">. </w:t>
            </w:r>
            <w:r w:rsidR="00697DBF" w:rsidRPr="002A7885">
              <w:rPr>
                <w:rFonts w:ascii="Times New Roman" w:hAnsi="Times New Roman"/>
                <w:szCs w:val="24"/>
              </w:rPr>
              <w:t>Has the design of the UV monitoring and recording equipment and the O&amp;M manual considered regulatory monitoring and reporting requirements the operator will need to fulfill</w:t>
            </w:r>
            <w:r w:rsidR="006B6E42">
              <w:rPr>
                <w:rFonts w:ascii="Times New Roman" w:hAnsi="Times New Roman"/>
                <w:szCs w:val="24"/>
              </w:rPr>
              <w:t xml:space="preserve">? </w:t>
            </w:r>
            <w:r w:rsidR="00697DBF" w:rsidRPr="002A7885">
              <w:rPr>
                <w:rFonts w:ascii="Times New Roman" w:hAnsi="Times New Roman"/>
                <w:szCs w:val="24"/>
              </w:rPr>
              <w:t>(</w:t>
            </w:r>
            <w:r w:rsidR="00572B68" w:rsidRPr="002A7885">
              <w:rPr>
                <w:rFonts w:ascii="Times New Roman" w:hAnsi="Times New Roman"/>
                <w:szCs w:val="24"/>
              </w:rPr>
              <w:t>See</w:t>
            </w:r>
            <w:r w:rsidR="00697DBF" w:rsidRPr="002A7885">
              <w:rPr>
                <w:rFonts w:ascii="Times New Roman" w:hAnsi="Times New Roman"/>
                <w:szCs w:val="24"/>
              </w:rPr>
              <w:t xml:space="preserve"> DEC Monthly Operator Reports.)</w:t>
            </w:r>
          </w:p>
        </w:tc>
        <w:tc>
          <w:tcPr>
            <w:tcW w:w="1980" w:type="dxa"/>
          </w:tcPr>
          <w:p w:rsidR="00C91DEA" w:rsidRPr="00C91DEA" w:rsidRDefault="00697DBF" w:rsidP="00697DBF">
            <w:pPr>
              <w:jc w:val="right"/>
              <w:rPr>
                <w:rFonts w:ascii="Times New Roman" w:hAnsi="Times New Roman"/>
                <w:i/>
                <w:szCs w:val="24"/>
              </w:rPr>
            </w:pPr>
            <w:r w:rsidRPr="00697DBF">
              <w:rPr>
                <w:rFonts w:ascii="Times New Roman" w:hAnsi="Times New Roman"/>
                <w:i/>
                <w:iCs/>
                <w:color w:val="0000FF"/>
                <w:spacing w:val="-2"/>
                <w:sz w:val="20"/>
              </w:rPr>
              <w:t>40 CFR 141.720(d)(3)</w:t>
            </w:r>
            <w:r>
              <w:rPr>
                <w:rFonts w:ascii="Times New Roman" w:hAnsi="Times New Roman"/>
                <w:i/>
                <w:iCs/>
                <w:color w:val="0000FF"/>
                <w:spacing w:val="-2"/>
                <w:sz w:val="20"/>
              </w:rPr>
              <w:t xml:space="preserve"> </w:t>
            </w:r>
            <w:r w:rsidRPr="00697DBF">
              <w:rPr>
                <w:rFonts w:ascii="Times New Roman" w:hAnsi="Times New Roman"/>
                <w:i/>
                <w:iCs/>
                <w:color w:val="0000FF"/>
                <w:sz w:val="20"/>
              </w:rPr>
              <w:t>40 CFR 141.721(f)</w:t>
            </w:r>
            <w:r>
              <w:rPr>
                <w:rFonts w:ascii="Times New Roman" w:hAnsi="Times New Roman"/>
                <w:i/>
                <w:iCs/>
                <w:color w:val="0000FF"/>
                <w:sz w:val="20"/>
              </w:rPr>
              <w:t xml:space="preserve"> </w:t>
            </w:r>
            <w:r w:rsidRPr="00697DBF">
              <w:rPr>
                <w:rFonts w:ascii="Times New Roman" w:hAnsi="Times New Roman"/>
                <w:i/>
                <w:iCs/>
                <w:color w:val="0000FF"/>
                <w:sz w:val="20"/>
              </w:rPr>
              <w:t xml:space="preserve">UVDGM </w:t>
            </w:r>
            <w:r>
              <w:rPr>
                <w:rFonts w:ascii="Times New Roman" w:hAnsi="Times New Roman"/>
                <w:i/>
                <w:iCs/>
                <w:color w:val="0000FF"/>
                <w:sz w:val="20"/>
              </w:rPr>
              <w:t xml:space="preserve">6.4 &amp; </w:t>
            </w:r>
            <w:r w:rsidRPr="00697DBF">
              <w:rPr>
                <w:rFonts w:ascii="Times New Roman" w:hAnsi="Times New Roman"/>
                <w:i/>
                <w:iCs/>
                <w:color w:val="0000FF"/>
                <w:sz w:val="20"/>
              </w:rPr>
              <w:t>6.5</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FE2BBB" w:rsidRPr="00C91DEA" w:rsidTr="00860389">
        <w:tc>
          <w:tcPr>
            <w:tcW w:w="8928" w:type="dxa"/>
          </w:tcPr>
          <w:p w:rsidR="00FE2BBB" w:rsidRPr="0056596B" w:rsidRDefault="00FE2BBB" w:rsidP="00FA5D81">
            <w:pPr>
              <w:keepNext/>
              <w:numPr>
                <w:ilvl w:val="0"/>
                <w:numId w:val="3"/>
              </w:numPr>
              <w:tabs>
                <w:tab w:val="clear" w:pos="1552"/>
                <w:tab w:val="num" w:pos="540"/>
              </w:tabs>
              <w:ind w:left="547" w:hanging="403"/>
              <w:rPr>
                <w:rFonts w:ascii="Times New Roman" w:hAnsi="Times New Roman"/>
                <w:szCs w:val="24"/>
              </w:rPr>
            </w:pPr>
            <w:r w:rsidRPr="0056596B">
              <w:rPr>
                <w:rFonts w:ascii="Times New Roman" w:hAnsi="Times New Roman"/>
                <w:b/>
                <w:szCs w:val="24"/>
              </w:rPr>
              <w:t>Lamp Status:</w:t>
            </w:r>
            <w:r w:rsidRPr="0056596B">
              <w:rPr>
                <w:rFonts w:ascii="Times New Roman" w:hAnsi="Times New Roman"/>
                <w:szCs w:val="24"/>
              </w:rPr>
              <w:t xml:space="preserve"> How will the lamp status be monitored</w:t>
            </w:r>
            <w:r w:rsidR="006B6E42" w:rsidRPr="0056596B">
              <w:rPr>
                <w:rFonts w:ascii="Times New Roman" w:hAnsi="Times New Roman"/>
                <w:szCs w:val="24"/>
              </w:rPr>
              <w:t xml:space="preserve">? </w:t>
            </w:r>
            <w:r w:rsidRPr="0056596B">
              <w:rPr>
                <w:rFonts w:ascii="Times New Roman" w:hAnsi="Times New Roman"/>
                <w:b/>
                <w:szCs w:val="24"/>
              </w:rPr>
              <w:t>Please note</w:t>
            </w:r>
            <w:r w:rsidR="008B4685" w:rsidRPr="0056596B">
              <w:rPr>
                <w:rFonts w:ascii="Times New Roman" w:hAnsi="Times New Roman"/>
                <w:b/>
                <w:szCs w:val="24"/>
              </w:rPr>
              <w:t>:</w:t>
            </w:r>
            <w:r w:rsidRPr="0056596B">
              <w:rPr>
                <w:rFonts w:ascii="Times New Roman" w:hAnsi="Times New Roman"/>
                <w:szCs w:val="24"/>
              </w:rPr>
              <w:t xml:space="preserve"> lamp status may be monitored with UV intensity sensors if each lamp has a dedicated UV intensity sensor.</w:t>
            </w:r>
          </w:p>
        </w:tc>
        <w:tc>
          <w:tcPr>
            <w:tcW w:w="1980" w:type="dxa"/>
          </w:tcPr>
          <w:p w:rsidR="00FE2BBB" w:rsidRPr="00C91DEA" w:rsidRDefault="00FE2BBB" w:rsidP="00860389">
            <w:pPr>
              <w:jc w:val="right"/>
              <w:rPr>
                <w:rFonts w:ascii="Times New Roman" w:hAnsi="Times New Roman"/>
                <w:i/>
                <w:szCs w:val="24"/>
              </w:rPr>
            </w:pP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Calibration:</w:t>
            </w:r>
            <w:r w:rsidRPr="002A7885">
              <w:rPr>
                <w:rFonts w:ascii="Times New Roman" w:hAnsi="Times New Roman"/>
                <w:szCs w:val="24"/>
              </w:rPr>
              <w:t xml:space="preserve"> </w:t>
            </w:r>
            <w:r w:rsidR="00572B68" w:rsidRPr="002A7885">
              <w:rPr>
                <w:rFonts w:ascii="Times New Roman" w:hAnsi="Times New Roman"/>
                <w:szCs w:val="24"/>
              </w:rPr>
              <w:t>Describe how, and how often, the calibration of key UV system sensors will be verified (UV intensity, UVT, flow meters)</w:t>
            </w:r>
            <w:r w:rsidR="006B6E42">
              <w:rPr>
                <w:rFonts w:ascii="Times New Roman" w:hAnsi="Times New Roman"/>
                <w:szCs w:val="24"/>
              </w:rPr>
              <w:t xml:space="preserve">. </w:t>
            </w:r>
            <w:r w:rsidR="00572B68" w:rsidRPr="002A7885">
              <w:rPr>
                <w:rFonts w:ascii="Times New Roman" w:hAnsi="Times New Roman"/>
                <w:szCs w:val="24"/>
              </w:rPr>
              <w:t>Will a designated “reference” UV intensity sensor be available to the operator</w:t>
            </w:r>
            <w:r w:rsidR="006B6E42">
              <w:rPr>
                <w:rFonts w:ascii="Times New Roman" w:hAnsi="Times New Roman"/>
                <w:szCs w:val="24"/>
              </w:rPr>
              <w:t xml:space="preserve">? </w:t>
            </w:r>
            <w:r w:rsidR="00572B68" w:rsidRPr="002A7885">
              <w:rPr>
                <w:rFonts w:ascii="Times New Roman" w:hAnsi="Times New Roman"/>
                <w:szCs w:val="24"/>
              </w:rPr>
              <w:t>If so, how often will the reference sensor be calibrated?</w:t>
            </w:r>
          </w:p>
        </w:tc>
        <w:tc>
          <w:tcPr>
            <w:tcW w:w="1980" w:type="dxa"/>
          </w:tcPr>
          <w:p w:rsidR="00C91DEA" w:rsidRPr="00C91DEA" w:rsidRDefault="00572B68" w:rsidP="00572B68">
            <w:pPr>
              <w:jc w:val="right"/>
              <w:rPr>
                <w:rFonts w:ascii="Times New Roman" w:hAnsi="Times New Roman"/>
                <w:i/>
                <w:szCs w:val="24"/>
              </w:rPr>
            </w:pPr>
            <w:r w:rsidRPr="00572B68">
              <w:rPr>
                <w:rFonts w:ascii="Times New Roman" w:hAnsi="Times New Roman"/>
                <w:i/>
                <w:iCs/>
                <w:color w:val="0000FF"/>
                <w:spacing w:val="-2"/>
                <w:sz w:val="20"/>
              </w:rPr>
              <w:t>40 CFR 141.720(d)(3)</w:t>
            </w:r>
            <w:r>
              <w:rPr>
                <w:rFonts w:ascii="Times New Roman" w:hAnsi="Times New Roman"/>
                <w:i/>
                <w:iCs/>
                <w:color w:val="0000FF"/>
                <w:spacing w:val="-2"/>
                <w:sz w:val="20"/>
              </w:rPr>
              <w:t xml:space="preserve"> </w:t>
            </w:r>
            <w:r w:rsidRPr="00572B68">
              <w:rPr>
                <w:rFonts w:ascii="Times New Roman" w:hAnsi="Times New Roman"/>
                <w:i/>
                <w:iCs/>
                <w:color w:val="0000FF"/>
                <w:sz w:val="20"/>
              </w:rPr>
              <w:t>UVDGM 6.4.1.1, 6.4.1.2, &amp; 6.3.2.3</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A5D81">
            <w:pPr>
              <w:keepNext/>
              <w:numPr>
                <w:ilvl w:val="0"/>
                <w:numId w:val="3"/>
              </w:numPr>
              <w:tabs>
                <w:tab w:val="clear" w:pos="1552"/>
                <w:tab w:val="num" w:pos="540"/>
              </w:tabs>
              <w:ind w:left="547" w:hanging="403"/>
              <w:rPr>
                <w:rFonts w:ascii="Times New Roman" w:hAnsi="Times New Roman"/>
                <w:szCs w:val="24"/>
              </w:rPr>
            </w:pPr>
            <w:r w:rsidRPr="002A7885">
              <w:rPr>
                <w:rFonts w:ascii="Times New Roman" w:hAnsi="Times New Roman"/>
                <w:b/>
                <w:szCs w:val="24"/>
              </w:rPr>
              <w:t>UV Lamp Disposal:</w:t>
            </w:r>
            <w:r w:rsidRPr="002A7885">
              <w:rPr>
                <w:rFonts w:ascii="Times New Roman" w:hAnsi="Times New Roman"/>
                <w:szCs w:val="24"/>
              </w:rPr>
              <w:t xml:space="preserve"> </w:t>
            </w:r>
            <w:r w:rsidR="00525535" w:rsidRPr="002A7885">
              <w:rPr>
                <w:rFonts w:ascii="Times New Roman" w:hAnsi="Times New Roman"/>
                <w:szCs w:val="24"/>
              </w:rPr>
              <w:t>How will spent UV lamps be disposed of (they are considered hazardous waste under RCRA)</w:t>
            </w:r>
            <w:r w:rsidR="006B6E42">
              <w:rPr>
                <w:rFonts w:ascii="Times New Roman" w:hAnsi="Times New Roman"/>
                <w:szCs w:val="24"/>
              </w:rPr>
              <w:t xml:space="preserve">? </w:t>
            </w:r>
            <w:r w:rsidR="00525535" w:rsidRPr="002A7885">
              <w:rPr>
                <w:rFonts w:ascii="Times New Roman" w:hAnsi="Times New Roman"/>
                <w:szCs w:val="24"/>
              </w:rPr>
              <w:t>Does the manufacturer have a recycling program?</w:t>
            </w:r>
          </w:p>
        </w:tc>
        <w:tc>
          <w:tcPr>
            <w:tcW w:w="1980" w:type="dxa"/>
          </w:tcPr>
          <w:p w:rsidR="00C91DEA" w:rsidRPr="00C91DEA" w:rsidRDefault="00525535" w:rsidP="00525535">
            <w:pPr>
              <w:jc w:val="right"/>
              <w:rPr>
                <w:rFonts w:ascii="Times New Roman" w:hAnsi="Times New Roman"/>
                <w:i/>
                <w:szCs w:val="24"/>
              </w:rPr>
            </w:pPr>
            <w:r w:rsidRPr="00525535">
              <w:rPr>
                <w:rFonts w:ascii="Times New Roman" w:hAnsi="Times New Roman"/>
                <w:i/>
                <w:iCs/>
                <w:color w:val="0000FF"/>
                <w:sz w:val="20"/>
              </w:rPr>
              <w:t>UVDGM 6.3.2.6</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525535" w:rsidRPr="00525535" w:rsidTr="00A01ADB">
        <w:trPr>
          <w:tblHeader/>
        </w:trPr>
        <w:tc>
          <w:tcPr>
            <w:tcW w:w="8928" w:type="dxa"/>
            <w:tcBorders>
              <w:top w:val="single" w:sz="8" w:space="0" w:color="auto"/>
              <w:bottom w:val="single" w:sz="4" w:space="0" w:color="auto"/>
            </w:tcBorders>
            <w:vAlign w:val="bottom"/>
          </w:tcPr>
          <w:p w:rsidR="00525535" w:rsidRPr="002A7885" w:rsidRDefault="00243A37" w:rsidP="002709A7">
            <w:pPr>
              <w:keepNext/>
              <w:spacing w:before="80"/>
              <w:rPr>
                <w:b/>
              </w:rPr>
            </w:pPr>
            <w:r w:rsidRPr="002A7885">
              <w:rPr>
                <w:rFonts w:ascii="Times New Roman" w:hAnsi="Times New Roman"/>
                <w:b/>
                <w:szCs w:val="24"/>
                <w:u w:val="single"/>
              </w:rPr>
              <w:t>Additional submittal requirements for systems using</w:t>
            </w:r>
            <w:r w:rsidR="001B2B7B" w:rsidRPr="002A7885">
              <w:rPr>
                <w:rFonts w:ascii="Times New Roman" w:hAnsi="Times New Roman"/>
                <w:b/>
                <w:szCs w:val="24"/>
                <w:u w:val="single"/>
              </w:rPr>
              <w:t xml:space="preserve"> </w:t>
            </w:r>
            <w:r w:rsidRPr="002A7885">
              <w:rPr>
                <w:rFonts w:ascii="Times New Roman" w:hAnsi="Times New Roman"/>
                <w:b/>
                <w:szCs w:val="24"/>
                <w:u w:val="single"/>
              </w:rPr>
              <w:t>the calculated dose monitoring approaches</w:t>
            </w:r>
          </w:p>
        </w:tc>
        <w:tc>
          <w:tcPr>
            <w:tcW w:w="1980" w:type="dxa"/>
            <w:tcBorders>
              <w:top w:val="single" w:sz="8" w:space="0" w:color="auto"/>
              <w:bottom w:val="single" w:sz="4" w:space="0" w:color="auto"/>
            </w:tcBorders>
            <w:vAlign w:val="bottom"/>
          </w:tcPr>
          <w:p w:rsidR="00525535" w:rsidRPr="00525535" w:rsidRDefault="00525535" w:rsidP="0093713D">
            <w:pPr>
              <w:keepNext/>
              <w:rPr>
                <w:b/>
                <w:i/>
              </w:rPr>
            </w:pPr>
            <w:r w:rsidRPr="00243A37">
              <w:rPr>
                <w:rFonts w:cs="Arial"/>
                <w:b/>
                <w:i/>
                <w:color w:val="0000FF"/>
                <w:szCs w:val="24"/>
              </w:rPr>
              <w:t>Reference</w:t>
            </w:r>
          </w:p>
        </w:tc>
      </w:tr>
      <w:tr w:rsidR="00243A37" w:rsidRPr="00C91DEA" w:rsidTr="00A01ADB">
        <w:tc>
          <w:tcPr>
            <w:tcW w:w="8928" w:type="dxa"/>
          </w:tcPr>
          <w:p w:rsidR="00243A37" w:rsidRPr="002A7885" w:rsidRDefault="00243A37" w:rsidP="0093713D">
            <w:pPr>
              <w:keepNext/>
              <w:ind w:left="634"/>
              <w:rPr>
                <w:rFonts w:ascii="Times New Roman" w:hAnsi="Times New Roman"/>
                <w:sz w:val="16"/>
                <w:szCs w:val="16"/>
              </w:rPr>
            </w:pPr>
          </w:p>
        </w:tc>
        <w:tc>
          <w:tcPr>
            <w:tcW w:w="1980" w:type="dxa"/>
          </w:tcPr>
          <w:p w:rsidR="00243A37" w:rsidRPr="00C91DEA" w:rsidRDefault="00243A37" w:rsidP="0093713D">
            <w:pPr>
              <w:keepNext/>
              <w:jc w:val="right"/>
              <w:rPr>
                <w:rFonts w:ascii="Times New Roman" w:hAnsi="Times New Roman"/>
                <w:i/>
                <w:iCs/>
                <w:color w:val="0000FF"/>
                <w:sz w:val="20"/>
              </w:rPr>
            </w:pPr>
          </w:p>
        </w:tc>
      </w:tr>
      <w:tr w:rsidR="001B2B7B" w:rsidRPr="00C91DEA" w:rsidTr="00A01ADB">
        <w:tc>
          <w:tcPr>
            <w:tcW w:w="8928" w:type="dxa"/>
          </w:tcPr>
          <w:p w:rsidR="001B2B7B" w:rsidRPr="002A7885" w:rsidRDefault="001B2B7B"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Dose:</w:t>
            </w:r>
            <w:r w:rsidRPr="002A7885">
              <w:rPr>
                <w:rFonts w:ascii="Times New Roman" w:hAnsi="Times New Roman"/>
                <w:szCs w:val="24"/>
              </w:rPr>
              <w:t xml:space="preserve"> Provide the validated UV dose range</w:t>
            </w:r>
            <w:r w:rsidR="006B6E42">
              <w:rPr>
                <w:rFonts w:ascii="Times New Roman" w:hAnsi="Times New Roman"/>
                <w:szCs w:val="24"/>
              </w:rPr>
              <w:t xml:space="preserve">. </w:t>
            </w:r>
            <w:r w:rsidRPr="002A7885">
              <w:rPr>
                <w:rFonts w:ascii="Times New Roman" w:hAnsi="Times New Roman"/>
                <w:szCs w:val="24"/>
              </w:rPr>
              <w:t xml:space="preserve">What will be the minimum operational validated dose and its associated target pathogen inactivation credit? </w:t>
            </w:r>
          </w:p>
        </w:tc>
        <w:tc>
          <w:tcPr>
            <w:tcW w:w="1980" w:type="dxa"/>
            <w:vMerge w:val="restart"/>
          </w:tcPr>
          <w:p w:rsidR="001B2B7B" w:rsidRPr="00C91DEA" w:rsidRDefault="001B2B7B" w:rsidP="00F56E87">
            <w:pPr>
              <w:jc w:val="right"/>
              <w:rPr>
                <w:rFonts w:ascii="Times New Roman" w:hAnsi="Times New Roman"/>
                <w:i/>
                <w:szCs w:val="24"/>
              </w:rPr>
            </w:pPr>
            <w:r w:rsidRPr="00F56E87">
              <w:rPr>
                <w:rFonts w:ascii="Times New Roman" w:hAnsi="Times New Roman"/>
                <w:i/>
                <w:iCs/>
                <w:color w:val="0000FF"/>
                <w:sz w:val="20"/>
              </w:rPr>
              <w:t>40 CFR 141.720(d)(1)</w:t>
            </w:r>
            <w:r>
              <w:rPr>
                <w:rFonts w:ascii="Times New Roman" w:hAnsi="Times New Roman"/>
                <w:i/>
                <w:iCs/>
                <w:color w:val="0000FF"/>
                <w:sz w:val="20"/>
              </w:rPr>
              <w:t xml:space="preserve"> </w:t>
            </w:r>
            <w:r w:rsidRPr="00F56E87">
              <w:rPr>
                <w:rFonts w:ascii="Times New Roman" w:hAnsi="Times New Roman"/>
                <w:i/>
                <w:iCs/>
                <w:color w:val="0000FF"/>
                <w:sz w:val="20"/>
              </w:rPr>
              <w:t>UVDGM 3.5</w:t>
            </w:r>
            <w:r>
              <w:rPr>
                <w:rFonts w:ascii="Times New Roman" w:hAnsi="Times New Roman"/>
                <w:i/>
                <w:iCs/>
                <w:color w:val="0000FF"/>
                <w:sz w:val="20"/>
              </w:rPr>
              <w:t xml:space="preserve"> &amp;</w:t>
            </w:r>
            <w:r w:rsidRPr="00F56E87">
              <w:rPr>
                <w:rFonts w:ascii="Times New Roman" w:hAnsi="Times New Roman"/>
                <w:i/>
                <w:iCs/>
                <w:color w:val="0000FF"/>
                <w:sz w:val="20"/>
              </w:rPr>
              <w:t xml:space="preserve"> 5.10</w:t>
            </w:r>
          </w:p>
        </w:tc>
      </w:tr>
      <w:tr w:rsidR="001B2B7B" w:rsidRPr="00C91DEA" w:rsidTr="00C00BC7">
        <w:tc>
          <w:tcPr>
            <w:tcW w:w="8928" w:type="dxa"/>
          </w:tcPr>
          <w:p w:rsidR="001B2B7B" w:rsidRPr="002A7885" w:rsidRDefault="001B2B7B"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1B2B7B" w:rsidRPr="002A7885" w:rsidRDefault="001B2B7B" w:rsidP="00C00BC7">
            <w:pPr>
              <w:spacing w:before="60" w:after="60"/>
              <w:rPr>
                <w:rFonts w:ascii="Times New Roman" w:hAnsi="Times New Roman"/>
                <w:i/>
                <w:sz w:val="16"/>
                <w:szCs w:val="16"/>
              </w:rPr>
            </w:pPr>
          </w:p>
        </w:tc>
        <w:tc>
          <w:tcPr>
            <w:tcW w:w="1980" w:type="dxa"/>
            <w:vMerge/>
          </w:tcPr>
          <w:p w:rsidR="001B2B7B" w:rsidRPr="00C91DEA" w:rsidRDefault="001B2B7B" w:rsidP="00C00BC7">
            <w:pPr>
              <w:rPr>
                <w:rFonts w:ascii="Times New Roman" w:hAnsi="Times New Roman"/>
                <w:i/>
                <w:szCs w:val="24"/>
              </w:rPr>
            </w:pPr>
          </w:p>
        </w:tc>
      </w:tr>
      <w:tr w:rsidR="00C91DEA" w:rsidRPr="00C91DEA" w:rsidTr="00A01ADB">
        <w:tc>
          <w:tcPr>
            <w:tcW w:w="8928" w:type="dxa"/>
          </w:tcPr>
          <w:p w:rsidR="00C91DEA" w:rsidRPr="002A7885" w:rsidRDefault="00E32733"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lastRenderedPageBreak/>
              <w:t>Dose Calculation:</w:t>
            </w:r>
            <w:r w:rsidRPr="002A7885">
              <w:rPr>
                <w:rFonts w:ascii="Times New Roman" w:hAnsi="Times New Roman"/>
                <w:szCs w:val="24"/>
              </w:rPr>
              <w:t xml:space="preserve"> </w:t>
            </w:r>
            <w:r w:rsidR="00F56E87" w:rsidRPr="002A7885">
              <w:rPr>
                <w:rFonts w:ascii="Times New Roman" w:hAnsi="Times New Roman"/>
                <w:szCs w:val="24"/>
              </w:rPr>
              <w:t>Will the relative UV intensity term (S/S</w:t>
            </w:r>
            <w:r w:rsidR="00F56E87" w:rsidRPr="002A7885">
              <w:rPr>
                <w:rFonts w:ascii="Times New Roman" w:hAnsi="Times New Roman"/>
                <w:szCs w:val="24"/>
                <w:vertAlign w:val="subscript"/>
              </w:rPr>
              <w:t>o</w:t>
            </w:r>
            <w:r w:rsidR="00F56E87" w:rsidRPr="002A7885">
              <w:rPr>
                <w:rFonts w:ascii="Times New Roman" w:hAnsi="Times New Roman"/>
                <w:szCs w:val="24"/>
              </w:rPr>
              <w:t xml:space="preserve">) in the calculated dose equation be based </w:t>
            </w:r>
            <w:r w:rsidR="00F56E87" w:rsidRPr="005D510F">
              <w:rPr>
                <w:rFonts w:ascii="Times New Roman" w:hAnsi="Times New Roman"/>
                <w:szCs w:val="24"/>
              </w:rPr>
              <w:t xml:space="preserve">on the lowest measured lamp intensity in the </w:t>
            </w:r>
            <w:r w:rsidR="00F56E87" w:rsidRPr="002A7885">
              <w:rPr>
                <w:rFonts w:ascii="Times New Roman" w:hAnsi="Times New Roman"/>
                <w:szCs w:val="24"/>
              </w:rPr>
              <w:t>reactor</w:t>
            </w:r>
            <w:r w:rsidR="006B6E42">
              <w:rPr>
                <w:rFonts w:ascii="Times New Roman" w:hAnsi="Times New Roman"/>
                <w:szCs w:val="24"/>
              </w:rPr>
              <w:t xml:space="preserve">? </w:t>
            </w:r>
            <w:r w:rsidR="00F56E87" w:rsidRPr="005D510F">
              <w:rPr>
                <w:rFonts w:ascii="Times New Roman" w:hAnsi="Times New Roman"/>
                <w:szCs w:val="24"/>
              </w:rPr>
              <w:t>Provide an example calculation</w:t>
            </w:r>
            <w:r w:rsidR="00F56E87" w:rsidRPr="002A7885">
              <w:rPr>
                <w:rFonts w:ascii="Times New Roman" w:hAnsi="Times New Roman"/>
                <w:szCs w:val="24"/>
              </w:rPr>
              <w:t xml:space="preserve"> of UV dose at worst-case conditions of UVT, flow, and UV intensity (e.g. design fouling/aging factor)</w:t>
            </w:r>
            <w:r w:rsidR="006B6E42">
              <w:rPr>
                <w:rFonts w:ascii="Times New Roman" w:hAnsi="Times New Roman"/>
                <w:szCs w:val="24"/>
              </w:rPr>
              <w:t xml:space="preserve">. </w:t>
            </w:r>
            <w:r w:rsidR="00F56E87" w:rsidRPr="002A7885">
              <w:rPr>
                <w:rFonts w:ascii="Times New Roman" w:hAnsi="Times New Roman"/>
                <w:szCs w:val="24"/>
              </w:rPr>
              <w:t>Please include all relevant validation factor parameters.</w:t>
            </w:r>
          </w:p>
        </w:tc>
        <w:tc>
          <w:tcPr>
            <w:tcW w:w="1980" w:type="dxa"/>
          </w:tcPr>
          <w:p w:rsidR="00C91DEA" w:rsidRPr="00C91DEA" w:rsidRDefault="00F56E87" w:rsidP="00C91DEA">
            <w:pPr>
              <w:jc w:val="right"/>
              <w:rPr>
                <w:rFonts w:ascii="Times New Roman" w:hAnsi="Times New Roman"/>
                <w:i/>
                <w:szCs w:val="24"/>
              </w:rPr>
            </w:pPr>
            <w:r w:rsidRPr="00F56E87">
              <w:rPr>
                <w:rFonts w:ascii="Times New Roman" w:hAnsi="Times New Roman"/>
                <w:i/>
                <w:iCs/>
                <w:color w:val="0000FF"/>
                <w:sz w:val="20"/>
              </w:rPr>
              <w:t>UVDGM Table B.11</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1B2B7B" w:rsidRPr="00C91DEA" w:rsidTr="00A01ADB">
        <w:tc>
          <w:tcPr>
            <w:tcW w:w="8928" w:type="dxa"/>
          </w:tcPr>
          <w:p w:rsidR="001B2B7B" w:rsidRPr="002A7885" w:rsidRDefault="001B2B7B"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UVT Calibration:</w:t>
            </w:r>
            <w:r w:rsidRPr="002A7885">
              <w:rPr>
                <w:rFonts w:ascii="Times New Roman" w:hAnsi="Times New Roman"/>
                <w:szCs w:val="24"/>
              </w:rPr>
              <w:t xml:space="preserve"> What means will be provided for calibration verification of online UVT analyzers?</w:t>
            </w:r>
          </w:p>
        </w:tc>
        <w:tc>
          <w:tcPr>
            <w:tcW w:w="1980" w:type="dxa"/>
            <w:vMerge w:val="restart"/>
          </w:tcPr>
          <w:p w:rsidR="001B2B7B" w:rsidRPr="00C91DEA" w:rsidRDefault="001B2B7B" w:rsidP="00F56E87">
            <w:pPr>
              <w:jc w:val="right"/>
              <w:rPr>
                <w:rFonts w:ascii="Times New Roman" w:hAnsi="Times New Roman"/>
                <w:i/>
                <w:szCs w:val="24"/>
              </w:rPr>
            </w:pPr>
            <w:r w:rsidRPr="00F56E87">
              <w:rPr>
                <w:rFonts w:ascii="Times New Roman" w:hAnsi="Times New Roman"/>
                <w:i/>
                <w:iCs/>
                <w:color w:val="0000FF"/>
                <w:sz w:val="20"/>
              </w:rPr>
              <w:t xml:space="preserve">UVDGM 6.4.1.2 AWWA F110-12 </w:t>
            </w:r>
            <w:r>
              <w:rPr>
                <w:rFonts w:ascii="Times New Roman" w:hAnsi="Times New Roman"/>
                <w:i/>
                <w:iCs/>
                <w:color w:val="0000FF"/>
                <w:sz w:val="20"/>
              </w:rPr>
              <w:t>Sec. </w:t>
            </w:r>
            <w:r w:rsidRPr="00F56E87">
              <w:rPr>
                <w:rFonts w:ascii="Times New Roman" w:hAnsi="Times New Roman"/>
                <w:i/>
                <w:iCs/>
                <w:color w:val="0000FF"/>
                <w:sz w:val="20"/>
              </w:rPr>
              <w:t>4.5.</w:t>
            </w:r>
            <w:r>
              <w:rPr>
                <w:rFonts w:ascii="Times New Roman" w:hAnsi="Times New Roman"/>
                <w:i/>
                <w:iCs/>
                <w:color w:val="0000FF"/>
                <w:sz w:val="20"/>
              </w:rPr>
              <w:t>7</w:t>
            </w:r>
          </w:p>
        </w:tc>
      </w:tr>
      <w:tr w:rsidR="001B2B7B" w:rsidRPr="00C91DEA" w:rsidTr="00C00BC7">
        <w:tc>
          <w:tcPr>
            <w:tcW w:w="8928" w:type="dxa"/>
          </w:tcPr>
          <w:p w:rsidR="001B2B7B" w:rsidRPr="002A7885" w:rsidRDefault="001B2B7B"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1B2B7B" w:rsidRPr="002A7885" w:rsidRDefault="001B2B7B" w:rsidP="00C00BC7">
            <w:pPr>
              <w:spacing w:before="60" w:after="60"/>
              <w:rPr>
                <w:rFonts w:ascii="Times New Roman" w:hAnsi="Times New Roman"/>
                <w:i/>
                <w:sz w:val="16"/>
                <w:szCs w:val="16"/>
              </w:rPr>
            </w:pPr>
          </w:p>
        </w:tc>
        <w:tc>
          <w:tcPr>
            <w:tcW w:w="1980" w:type="dxa"/>
            <w:vMerge/>
          </w:tcPr>
          <w:p w:rsidR="001B2B7B" w:rsidRPr="00C91DEA" w:rsidRDefault="001B2B7B" w:rsidP="00C00BC7">
            <w:pPr>
              <w:rPr>
                <w:rFonts w:ascii="Times New Roman" w:hAnsi="Times New Roman"/>
                <w:i/>
                <w:szCs w:val="24"/>
              </w:rPr>
            </w:pPr>
          </w:p>
        </w:tc>
      </w:tr>
      <w:tr w:rsidR="00C91DEA" w:rsidRPr="00C91DEA" w:rsidTr="00A01ADB">
        <w:tc>
          <w:tcPr>
            <w:tcW w:w="8928" w:type="dxa"/>
          </w:tcPr>
          <w:p w:rsidR="00C91DEA" w:rsidRPr="002A7885" w:rsidRDefault="00E32733"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P</w:t>
            </w:r>
            <w:r w:rsidR="00513410" w:rsidRPr="002A7885">
              <w:rPr>
                <w:rFonts w:ascii="Times New Roman" w:hAnsi="Times New Roman"/>
                <w:b/>
                <w:szCs w:val="24"/>
              </w:rPr>
              <w:t>&amp;ID</w:t>
            </w:r>
            <w:r w:rsidRPr="002A7885">
              <w:rPr>
                <w:rFonts w:ascii="Times New Roman" w:hAnsi="Times New Roman"/>
                <w:b/>
                <w:szCs w:val="24"/>
              </w:rPr>
              <w:t>:</w:t>
            </w:r>
            <w:r w:rsidRPr="002A7885">
              <w:rPr>
                <w:rFonts w:ascii="Times New Roman" w:hAnsi="Times New Roman"/>
                <w:szCs w:val="24"/>
              </w:rPr>
              <w:t xml:space="preserve"> </w:t>
            </w:r>
            <w:r w:rsidR="00F56E87" w:rsidRPr="002A7885">
              <w:rPr>
                <w:rFonts w:ascii="Times New Roman" w:hAnsi="Times New Roman"/>
                <w:szCs w:val="24"/>
              </w:rPr>
              <w:t>Provide process and instrumentation diagrams, PLC logic loop descriptions, and a process control narrative</w:t>
            </w:r>
            <w:r w:rsidR="006B6E42">
              <w:rPr>
                <w:rFonts w:ascii="Times New Roman" w:hAnsi="Times New Roman"/>
                <w:szCs w:val="24"/>
              </w:rPr>
              <w:t xml:space="preserve">. </w:t>
            </w:r>
            <w:r w:rsidR="00F56E87" w:rsidRPr="002A7885">
              <w:rPr>
                <w:rFonts w:ascii="Times New Roman" w:hAnsi="Times New Roman"/>
                <w:szCs w:val="24"/>
              </w:rPr>
              <w:t>Please include alarm descriptions and triggers.</w:t>
            </w:r>
          </w:p>
        </w:tc>
        <w:tc>
          <w:tcPr>
            <w:tcW w:w="1980" w:type="dxa"/>
          </w:tcPr>
          <w:p w:rsidR="00C91DEA" w:rsidRPr="00C91DEA" w:rsidRDefault="00F56E87" w:rsidP="00F56E87">
            <w:pPr>
              <w:jc w:val="right"/>
              <w:rPr>
                <w:rFonts w:ascii="Times New Roman" w:hAnsi="Times New Roman"/>
                <w:i/>
                <w:szCs w:val="24"/>
              </w:rPr>
            </w:pPr>
            <w:r w:rsidRPr="00F56E87">
              <w:rPr>
                <w:rFonts w:ascii="Times New Roman" w:hAnsi="Times New Roman"/>
                <w:i/>
                <w:iCs/>
                <w:color w:val="0000FF"/>
                <w:sz w:val="20"/>
              </w:rPr>
              <w:t>UVDGM 4.3</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O&amp;M Manual:</w:t>
            </w:r>
            <w:r w:rsidRPr="002A7885">
              <w:rPr>
                <w:rFonts w:ascii="Times New Roman" w:hAnsi="Times New Roman"/>
                <w:szCs w:val="24"/>
              </w:rPr>
              <w:t xml:space="preserve"> </w:t>
            </w:r>
            <w:r w:rsidR="00F56E87" w:rsidRPr="002A7885">
              <w:rPr>
                <w:rFonts w:ascii="Times New Roman" w:hAnsi="Times New Roman"/>
                <w:szCs w:val="24"/>
              </w:rPr>
              <w:t xml:space="preserve">Will the O&amp;M manual include UV system operational curves to allow the operator to visually verify the delivered dose given key input parameters (e.g. flow, UV intensity, UVT)? </w:t>
            </w:r>
          </w:p>
        </w:tc>
        <w:tc>
          <w:tcPr>
            <w:tcW w:w="1980" w:type="dxa"/>
          </w:tcPr>
          <w:p w:rsidR="00C91DEA" w:rsidRPr="00C91DEA" w:rsidRDefault="00C91DEA" w:rsidP="00C91DEA">
            <w:pPr>
              <w:jc w:val="right"/>
              <w:rPr>
                <w:rFonts w:ascii="Times New Roman" w:hAnsi="Times New Roman"/>
                <w:i/>
                <w:szCs w:val="24"/>
              </w:rPr>
            </w:pP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E32733"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Manual Override:</w:t>
            </w:r>
            <w:r w:rsidRPr="002A7885">
              <w:rPr>
                <w:rFonts w:ascii="Times New Roman" w:hAnsi="Times New Roman"/>
                <w:szCs w:val="24"/>
              </w:rPr>
              <w:t xml:space="preserve"> </w:t>
            </w:r>
            <w:r w:rsidR="00E240ED" w:rsidRPr="002A7885">
              <w:rPr>
                <w:rFonts w:ascii="Times New Roman" w:hAnsi="Times New Roman"/>
                <w:szCs w:val="24"/>
              </w:rPr>
              <w:t>Is there a manual override of dose monitoring equation inputs to temporarily keep the UV system running in case a sensor malfunctions</w:t>
            </w:r>
            <w:r w:rsidR="006B6E42">
              <w:rPr>
                <w:rFonts w:ascii="Times New Roman" w:hAnsi="Times New Roman"/>
                <w:szCs w:val="24"/>
              </w:rPr>
              <w:t xml:space="preserve">? </w:t>
            </w:r>
            <w:r w:rsidR="00E240ED" w:rsidRPr="002A7885">
              <w:rPr>
                <w:rFonts w:ascii="Times New Roman" w:hAnsi="Times New Roman"/>
                <w:szCs w:val="24"/>
              </w:rPr>
              <w:t>Are emergency operations addressed in the O&amp;M manual?</w:t>
            </w:r>
          </w:p>
        </w:tc>
        <w:tc>
          <w:tcPr>
            <w:tcW w:w="1980" w:type="dxa"/>
          </w:tcPr>
          <w:p w:rsidR="00C91DEA" w:rsidRPr="00C91DEA" w:rsidRDefault="00E240ED" w:rsidP="00E240ED">
            <w:pPr>
              <w:jc w:val="right"/>
              <w:rPr>
                <w:rFonts w:ascii="Times New Roman" w:hAnsi="Times New Roman"/>
                <w:i/>
                <w:szCs w:val="24"/>
              </w:rPr>
            </w:pPr>
            <w:r w:rsidRPr="00E240ED">
              <w:rPr>
                <w:rFonts w:ascii="Times New Roman" w:hAnsi="Times New Roman"/>
                <w:i/>
                <w:iCs/>
                <w:color w:val="0000FF"/>
                <w:sz w:val="20"/>
              </w:rPr>
              <w:t xml:space="preserve">UVDGM 6.1.1 </w:t>
            </w:r>
            <w:r>
              <w:rPr>
                <w:rFonts w:ascii="Times New Roman" w:hAnsi="Times New Roman"/>
                <w:i/>
                <w:iCs/>
                <w:color w:val="0000FF"/>
                <w:sz w:val="20"/>
              </w:rPr>
              <w:t>&amp;</w:t>
            </w:r>
            <w:r w:rsidRPr="00E240ED">
              <w:rPr>
                <w:rFonts w:ascii="Times New Roman" w:hAnsi="Times New Roman"/>
                <w:i/>
                <w:iCs/>
                <w:color w:val="0000FF"/>
                <w:sz w:val="20"/>
              </w:rPr>
              <w:t xml:space="preserve"> 6.4.1.2</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28129D" w:rsidP="00F33018">
            <w:pPr>
              <w:keepNext/>
              <w:numPr>
                <w:ilvl w:val="0"/>
                <w:numId w:val="11"/>
              </w:numPr>
              <w:tabs>
                <w:tab w:val="clear" w:pos="1552"/>
              </w:tabs>
              <w:ind w:left="450" w:hanging="270"/>
              <w:rPr>
                <w:rFonts w:ascii="Times New Roman" w:hAnsi="Times New Roman"/>
                <w:szCs w:val="24"/>
              </w:rPr>
            </w:pPr>
            <w:r w:rsidRPr="002A7885">
              <w:rPr>
                <w:rFonts w:ascii="Times New Roman" w:hAnsi="Times New Roman"/>
                <w:b/>
                <w:szCs w:val="24"/>
              </w:rPr>
              <w:t xml:space="preserve">Access to </w:t>
            </w:r>
            <w:r w:rsidR="00FE2BBB" w:rsidRPr="002A7885">
              <w:rPr>
                <w:rFonts w:ascii="Times New Roman" w:hAnsi="Times New Roman"/>
                <w:b/>
                <w:szCs w:val="24"/>
              </w:rPr>
              <w:t xml:space="preserve">PLC </w:t>
            </w:r>
            <w:r w:rsidRPr="002A7885">
              <w:rPr>
                <w:rFonts w:ascii="Times New Roman" w:hAnsi="Times New Roman"/>
                <w:b/>
                <w:szCs w:val="24"/>
              </w:rPr>
              <w:t>Equations:</w:t>
            </w:r>
            <w:r w:rsidRPr="002A7885">
              <w:rPr>
                <w:rFonts w:ascii="Times New Roman" w:hAnsi="Times New Roman"/>
                <w:szCs w:val="24"/>
              </w:rPr>
              <w:t xml:space="preserve"> </w:t>
            </w:r>
            <w:r w:rsidR="00E240ED" w:rsidRPr="002A7885">
              <w:rPr>
                <w:rFonts w:ascii="Times New Roman" w:hAnsi="Times New Roman"/>
                <w:szCs w:val="24"/>
              </w:rPr>
              <w:t>Will operators or field commissioning staff have access to the programmed dose monitoring equation parameters</w:t>
            </w:r>
            <w:r w:rsidR="006B6E42">
              <w:rPr>
                <w:rFonts w:ascii="Times New Roman" w:hAnsi="Times New Roman"/>
                <w:szCs w:val="24"/>
              </w:rPr>
              <w:t xml:space="preserve">? </w:t>
            </w:r>
            <w:r w:rsidR="00E240ED" w:rsidRPr="002A7885">
              <w:rPr>
                <w:rFonts w:ascii="Times New Roman" w:hAnsi="Times New Roman"/>
                <w:szCs w:val="24"/>
              </w:rPr>
              <w:t xml:space="preserve">DEC may request access </w:t>
            </w:r>
            <w:r w:rsidR="00E240ED" w:rsidRPr="002A7885">
              <w:rPr>
                <w:rFonts w:ascii="Times New Roman" w:hAnsi="Times New Roman"/>
                <w:spacing w:val="-2"/>
                <w:szCs w:val="24"/>
              </w:rPr>
              <w:t>during inspection to verify the programmed equation is the same as the validated one.</w:t>
            </w:r>
            <w:r w:rsidR="00E240ED" w:rsidRPr="002A7885">
              <w:rPr>
                <w:rFonts w:ascii="Times New Roman" w:hAnsi="Times New Roman"/>
                <w:szCs w:val="24"/>
              </w:rPr>
              <w:t xml:space="preserve"> </w:t>
            </w:r>
          </w:p>
        </w:tc>
        <w:tc>
          <w:tcPr>
            <w:tcW w:w="1980" w:type="dxa"/>
          </w:tcPr>
          <w:p w:rsidR="00C91DEA" w:rsidRPr="00C91DEA" w:rsidRDefault="00E240ED" w:rsidP="00E240ED">
            <w:pPr>
              <w:jc w:val="right"/>
              <w:rPr>
                <w:rFonts w:ascii="Times New Roman" w:hAnsi="Times New Roman"/>
                <w:i/>
                <w:szCs w:val="24"/>
              </w:rPr>
            </w:pPr>
            <w:r w:rsidRPr="00E240ED">
              <w:rPr>
                <w:rFonts w:ascii="Times New Roman" w:hAnsi="Times New Roman"/>
                <w:i/>
                <w:iCs/>
                <w:color w:val="0000FF"/>
                <w:sz w:val="20"/>
              </w:rPr>
              <w:t xml:space="preserve">AWWA F110-12 </w:t>
            </w:r>
            <w:r>
              <w:rPr>
                <w:rFonts w:ascii="Times New Roman" w:hAnsi="Times New Roman"/>
                <w:i/>
                <w:iCs/>
                <w:color w:val="0000FF"/>
                <w:sz w:val="20"/>
              </w:rPr>
              <w:t>Sec. </w:t>
            </w:r>
            <w:r w:rsidRPr="00E240ED">
              <w:rPr>
                <w:rFonts w:ascii="Times New Roman" w:hAnsi="Times New Roman"/>
                <w:i/>
                <w:iCs/>
                <w:color w:val="0000FF"/>
                <w:sz w:val="20"/>
              </w:rPr>
              <w:t>4.6.2</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E240ED" w:rsidRPr="00E240ED" w:rsidTr="00A01ADB">
        <w:trPr>
          <w:tblHeader/>
        </w:trPr>
        <w:tc>
          <w:tcPr>
            <w:tcW w:w="8928" w:type="dxa"/>
            <w:tcBorders>
              <w:top w:val="single" w:sz="8" w:space="0" w:color="auto"/>
              <w:bottom w:val="single" w:sz="4" w:space="0" w:color="auto"/>
            </w:tcBorders>
            <w:vAlign w:val="bottom"/>
          </w:tcPr>
          <w:p w:rsidR="00E240ED" w:rsidRPr="002A7885" w:rsidRDefault="00E240ED" w:rsidP="002709A7">
            <w:pPr>
              <w:keepNext/>
              <w:spacing w:before="80"/>
              <w:rPr>
                <w:b/>
              </w:rPr>
            </w:pPr>
            <w:r w:rsidRPr="002A7885">
              <w:rPr>
                <w:rFonts w:ascii="Times New Roman" w:hAnsi="Times New Roman"/>
                <w:b/>
                <w:u w:val="single"/>
              </w:rPr>
              <w:t>Additional submittal requirements for systems using</w:t>
            </w:r>
            <w:r w:rsidR="001B2B7B" w:rsidRPr="002A7885">
              <w:rPr>
                <w:rFonts w:ascii="Times New Roman" w:hAnsi="Times New Roman"/>
                <w:b/>
                <w:u w:val="single"/>
              </w:rPr>
              <w:t xml:space="preserve"> </w:t>
            </w:r>
            <w:r w:rsidRPr="002A7885">
              <w:rPr>
                <w:rFonts w:ascii="Times New Roman" w:hAnsi="Times New Roman"/>
                <w:b/>
                <w:u w:val="single"/>
              </w:rPr>
              <w:t>the set-point dose monitoring approach</w:t>
            </w:r>
          </w:p>
        </w:tc>
        <w:tc>
          <w:tcPr>
            <w:tcW w:w="1980" w:type="dxa"/>
            <w:tcBorders>
              <w:top w:val="single" w:sz="8" w:space="0" w:color="auto"/>
              <w:bottom w:val="single" w:sz="4" w:space="0" w:color="auto"/>
            </w:tcBorders>
            <w:vAlign w:val="bottom"/>
          </w:tcPr>
          <w:p w:rsidR="00E240ED" w:rsidRPr="00E240ED" w:rsidRDefault="00E240ED" w:rsidP="0093713D">
            <w:pPr>
              <w:keepNext/>
              <w:rPr>
                <w:b/>
                <w:i/>
              </w:rPr>
            </w:pPr>
            <w:r w:rsidRPr="00E240ED">
              <w:rPr>
                <w:rFonts w:cs="Arial"/>
                <w:b/>
                <w:i/>
                <w:color w:val="0000FF"/>
                <w:szCs w:val="24"/>
              </w:rPr>
              <w:t>Reference</w:t>
            </w:r>
          </w:p>
        </w:tc>
      </w:tr>
      <w:tr w:rsidR="0093713D" w:rsidRPr="0093713D" w:rsidTr="00A01ADB">
        <w:tc>
          <w:tcPr>
            <w:tcW w:w="8928" w:type="dxa"/>
          </w:tcPr>
          <w:p w:rsidR="0093713D" w:rsidRPr="002A7885" w:rsidRDefault="0093713D" w:rsidP="0093713D">
            <w:pPr>
              <w:keepNext/>
              <w:ind w:left="634"/>
              <w:rPr>
                <w:rFonts w:ascii="Times New Roman" w:hAnsi="Times New Roman"/>
                <w:sz w:val="16"/>
                <w:szCs w:val="16"/>
              </w:rPr>
            </w:pPr>
          </w:p>
        </w:tc>
        <w:tc>
          <w:tcPr>
            <w:tcW w:w="1980" w:type="dxa"/>
          </w:tcPr>
          <w:p w:rsidR="0093713D" w:rsidRPr="0093713D" w:rsidRDefault="0093713D" w:rsidP="0093713D">
            <w:pPr>
              <w:keepNext/>
              <w:ind w:left="634"/>
              <w:rPr>
                <w:rFonts w:ascii="Times New Roman" w:hAnsi="Times New Roman"/>
                <w:sz w:val="16"/>
                <w:szCs w:val="16"/>
              </w:rPr>
            </w:pPr>
          </w:p>
        </w:tc>
      </w:tr>
      <w:tr w:rsidR="00C91DEA" w:rsidRPr="00C91DEA" w:rsidTr="00A01ADB">
        <w:tc>
          <w:tcPr>
            <w:tcW w:w="8928" w:type="dxa"/>
          </w:tcPr>
          <w:p w:rsidR="00C91DEA" w:rsidRPr="002A7885" w:rsidRDefault="0028129D" w:rsidP="00FA5D81">
            <w:pPr>
              <w:keepNext/>
              <w:numPr>
                <w:ilvl w:val="0"/>
                <w:numId w:val="14"/>
              </w:numPr>
              <w:tabs>
                <w:tab w:val="clear" w:pos="1552"/>
                <w:tab w:val="num" w:pos="450"/>
              </w:tabs>
              <w:ind w:left="450" w:hanging="270"/>
              <w:rPr>
                <w:rFonts w:ascii="Times New Roman" w:hAnsi="Times New Roman"/>
                <w:szCs w:val="24"/>
              </w:rPr>
            </w:pPr>
            <w:r w:rsidRPr="002A7885">
              <w:rPr>
                <w:rFonts w:ascii="Times New Roman" w:hAnsi="Times New Roman"/>
                <w:b/>
                <w:szCs w:val="24"/>
              </w:rPr>
              <w:t>Set-point Conditions:</w:t>
            </w:r>
            <w:r w:rsidRPr="002A7885">
              <w:rPr>
                <w:rFonts w:ascii="Times New Roman" w:hAnsi="Times New Roman"/>
                <w:szCs w:val="24"/>
              </w:rPr>
              <w:t xml:space="preserve"> </w:t>
            </w:r>
            <w:r w:rsidR="00E240ED" w:rsidRPr="002A7885">
              <w:rPr>
                <w:rFonts w:ascii="Times New Roman" w:hAnsi="Times New Roman"/>
                <w:szCs w:val="24"/>
              </w:rPr>
              <w:t>Please summarize the set-point conditions (e.g. flow, UV intensity, lamp status values)</w:t>
            </w:r>
            <w:r w:rsidR="006B6E42">
              <w:rPr>
                <w:rFonts w:ascii="Times New Roman" w:hAnsi="Times New Roman"/>
                <w:szCs w:val="24"/>
              </w:rPr>
              <w:t xml:space="preserve">. </w:t>
            </w:r>
            <w:r w:rsidR="00E240ED" w:rsidRPr="002A7885">
              <w:rPr>
                <w:rFonts w:ascii="Times New Roman" w:hAnsi="Times New Roman"/>
                <w:szCs w:val="24"/>
              </w:rPr>
              <w:t>What will be the validated dose at set-point and its associated target pathogen inactivation credit?</w:t>
            </w:r>
          </w:p>
        </w:tc>
        <w:tc>
          <w:tcPr>
            <w:tcW w:w="1980" w:type="dxa"/>
          </w:tcPr>
          <w:p w:rsidR="00C91DEA" w:rsidRPr="00C91DEA" w:rsidRDefault="00E240ED" w:rsidP="00E240ED">
            <w:pPr>
              <w:jc w:val="right"/>
              <w:rPr>
                <w:rFonts w:ascii="Times New Roman" w:hAnsi="Times New Roman"/>
                <w:i/>
                <w:szCs w:val="24"/>
              </w:rPr>
            </w:pPr>
            <w:r w:rsidRPr="00E240ED">
              <w:rPr>
                <w:rFonts w:ascii="Times New Roman" w:hAnsi="Times New Roman"/>
                <w:i/>
                <w:iCs/>
                <w:color w:val="0000FF"/>
                <w:sz w:val="20"/>
              </w:rPr>
              <w:t xml:space="preserve">UVDGM 3.5.2.1 </w:t>
            </w:r>
            <w:r>
              <w:rPr>
                <w:rFonts w:ascii="Times New Roman" w:hAnsi="Times New Roman"/>
                <w:i/>
                <w:iCs/>
                <w:color w:val="0000FF"/>
                <w:sz w:val="20"/>
              </w:rPr>
              <w:t>&amp;</w:t>
            </w:r>
            <w:r w:rsidRPr="00E240ED">
              <w:rPr>
                <w:rFonts w:ascii="Times New Roman" w:hAnsi="Times New Roman"/>
                <w:i/>
                <w:iCs/>
                <w:color w:val="0000FF"/>
                <w:sz w:val="20"/>
              </w:rPr>
              <w:t xml:space="preserve"> 5.6.1</w:t>
            </w:r>
          </w:p>
        </w:tc>
      </w:tr>
      <w:tr w:rsidR="0093713D" w:rsidRPr="00C91DEA" w:rsidTr="00C00BC7">
        <w:tc>
          <w:tcPr>
            <w:tcW w:w="8928" w:type="dxa"/>
          </w:tcPr>
          <w:p w:rsidR="0093713D" w:rsidRPr="002A7885" w:rsidRDefault="0093713D" w:rsidP="00C00BC7">
            <w:pPr>
              <w:spacing w:before="60" w:after="60"/>
              <w:rPr>
                <w:rFonts w:ascii="Times New Roman" w:hAnsi="Times New Roman"/>
                <w:i/>
                <w:color w:val="000080"/>
                <w:szCs w:val="24"/>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p w:rsidR="0093713D" w:rsidRPr="002A7885" w:rsidRDefault="0093713D" w:rsidP="00C00BC7">
            <w:pPr>
              <w:spacing w:before="60" w:after="60"/>
              <w:rPr>
                <w:rFonts w:ascii="Times New Roman" w:hAnsi="Times New Roman"/>
                <w:i/>
                <w:sz w:val="16"/>
                <w:szCs w:val="16"/>
              </w:rPr>
            </w:pPr>
          </w:p>
        </w:tc>
        <w:tc>
          <w:tcPr>
            <w:tcW w:w="1980" w:type="dxa"/>
          </w:tcPr>
          <w:p w:rsidR="0093713D" w:rsidRPr="00C91DEA" w:rsidRDefault="0093713D" w:rsidP="00C00BC7">
            <w:pPr>
              <w:rPr>
                <w:rFonts w:ascii="Times New Roman" w:hAnsi="Times New Roman"/>
                <w:i/>
                <w:szCs w:val="24"/>
              </w:rPr>
            </w:pPr>
          </w:p>
        </w:tc>
      </w:tr>
      <w:tr w:rsidR="00C91DEA" w:rsidRPr="00C91DEA" w:rsidTr="00A01ADB">
        <w:tc>
          <w:tcPr>
            <w:tcW w:w="8928" w:type="dxa"/>
          </w:tcPr>
          <w:p w:rsidR="00C91DEA" w:rsidRPr="002A7885" w:rsidRDefault="00076BE2" w:rsidP="00FA5D81">
            <w:pPr>
              <w:keepNext/>
              <w:numPr>
                <w:ilvl w:val="0"/>
                <w:numId w:val="14"/>
              </w:numPr>
              <w:tabs>
                <w:tab w:val="clear" w:pos="1552"/>
                <w:tab w:val="num" w:pos="450"/>
              </w:tabs>
              <w:ind w:left="450" w:hanging="270"/>
              <w:rPr>
                <w:rFonts w:ascii="Times New Roman" w:hAnsi="Times New Roman"/>
                <w:szCs w:val="24"/>
              </w:rPr>
            </w:pPr>
            <w:r w:rsidRPr="002A7885">
              <w:rPr>
                <w:rFonts w:ascii="Times New Roman" w:hAnsi="Times New Roman"/>
                <w:b/>
                <w:szCs w:val="24"/>
              </w:rPr>
              <w:t>UV Transmittance:</w:t>
            </w:r>
            <w:r w:rsidRPr="002A7885">
              <w:rPr>
                <w:rFonts w:ascii="Times New Roman" w:hAnsi="Times New Roman"/>
                <w:szCs w:val="24"/>
              </w:rPr>
              <w:t xml:space="preserve"> </w:t>
            </w:r>
            <w:r w:rsidR="00E240ED" w:rsidRPr="002A7885">
              <w:rPr>
                <w:rFonts w:ascii="Times New Roman" w:hAnsi="Times New Roman"/>
                <w:szCs w:val="24"/>
              </w:rPr>
              <w:t>Will UV transmittance be measured (note: not typically required for set-point based systems)</w:t>
            </w:r>
            <w:r w:rsidR="006B6E42">
              <w:rPr>
                <w:rFonts w:ascii="Times New Roman" w:hAnsi="Times New Roman"/>
                <w:szCs w:val="24"/>
              </w:rPr>
              <w:t xml:space="preserve">? </w:t>
            </w:r>
            <w:r w:rsidR="00E240ED" w:rsidRPr="002A7885">
              <w:rPr>
                <w:rFonts w:ascii="Times New Roman" w:hAnsi="Times New Roman"/>
                <w:szCs w:val="24"/>
              </w:rPr>
              <w:t>If so, how?</w:t>
            </w:r>
          </w:p>
        </w:tc>
        <w:tc>
          <w:tcPr>
            <w:tcW w:w="1980" w:type="dxa"/>
          </w:tcPr>
          <w:p w:rsidR="00C91DEA" w:rsidRPr="00C91DEA" w:rsidRDefault="00C91DEA" w:rsidP="00C91DEA">
            <w:pPr>
              <w:jc w:val="right"/>
              <w:rPr>
                <w:rFonts w:ascii="Times New Roman" w:hAnsi="Times New Roman"/>
                <w:i/>
                <w:szCs w:val="24"/>
              </w:rPr>
            </w:pPr>
          </w:p>
        </w:tc>
      </w:tr>
      <w:tr w:rsidR="0093713D" w:rsidRPr="00C91DEA" w:rsidTr="00C00BC7">
        <w:tc>
          <w:tcPr>
            <w:tcW w:w="8928" w:type="dxa"/>
          </w:tcPr>
          <w:p w:rsidR="0093713D" w:rsidRPr="002A7885" w:rsidRDefault="0093713D" w:rsidP="001B2B7B">
            <w:pPr>
              <w:spacing w:before="60" w:after="60"/>
              <w:rPr>
                <w:rFonts w:ascii="Times New Roman" w:hAnsi="Times New Roman"/>
                <w:i/>
                <w:sz w:val="16"/>
                <w:szCs w:val="16"/>
              </w:rPr>
            </w:pPr>
            <w:r w:rsidRPr="005D510F">
              <w:rPr>
                <w:rFonts w:ascii="Times New Roman" w:hAnsi="Times New Roman"/>
                <w:i/>
                <w:color w:val="000080"/>
                <w:szCs w:val="24"/>
              </w:rPr>
              <w:fldChar w:fldCharType="begin">
                <w:ffData>
                  <w:name w:val="Text1"/>
                  <w:enabled/>
                  <w:calcOnExit w:val="0"/>
                  <w:textInput/>
                </w:ffData>
              </w:fldChar>
            </w:r>
            <w:r w:rsidRPr="002A7885">
              <w:rPr>
                <w:rFonts w:ascii="Times New Roman" w:hAnsi="Times New Roman"/>
                <w:i/>
                <w:color w:val="000080"/>
                <w:szCs w:val="24"/>
              </w:rPr>
              <w:instrText xml:space="preserve"> FORMTEXT </w:instrText>
            </w:r>
            <w:r w:rsidRPr="005D510F">
              <w:rPr>
                <w:rFonts w:ascii="Times New Roman" w:hAnsi="Times New Roman"/>
                <w:i/>
                <w:color w:val="000080"/>
                <w:szCs w:val="24"/>
              </w:rPr>
            </w:r>
            <w:r w:rsidRPr="005D510F">
              <w:rPr>
                <w:rFonts w:ascii="Times New Roman" w:hAnsi="Times New Roman"/>
                <w:i/>
                <w:color w:val="000080"/>
                <w:szCs w:val="24"/>
              </w:rPr>
              <w:fldChar w:fldCharType="separate"/>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2A7885">
              <w:rPr>
                <w:rFonts w:ascii="Times New Roman" w:hAnsi="Times New Roman"/>
                <w:i/>
                <w:color w:val="000080"/>
                <w:szCs w:val="24"/>
              </w:rPr>
              <w:t> </w:t>
            </w:r>
            <w:r w:rsidRPr="005D510F">
              <w:rPr>
                <w:rFonts w:ascii="Times New Roman" w:hAnsi="Times New Roman"/>
                <w:i/>
                <w:color w:val="000080"/>
                <w:szCs w:val="24"/>
              </w:rPr>
              <w:fldChar w:fldCharType="end"/>
            </w:r>
          </w:p>
        </w:tc>
        <w:tc>
          <w:tcPr>
            <w:tcW w:w="1980" w:type="dxa"/>
          </w:tcPr>
          <w:p w:rsidR="0093713D" w:rsidRPr="00C91DEA" w:rsidRDefault="0093713D" w:rsidP="00C00BC7">
            <w:pPr>
              <w:rPr>
                <w:rFonts w:ascii="Times New Roman" w:hAnsi="Times New Roman"/>
                <w:i/>
                <w:szCs w:val="24"/>
              </w:rPr>
            </w:pPr>
          </w:p>
        </w:tc>
      </w:tr>
    </w:tbl>
    <w:p w:rsidR="003B3B47" w:rsidRPr="00306DF0" w:rsidRDefault="003B3B47" w:rsidP="00513410">
      <w:pPr>
        <w:rPr>
          <w:rFonts w:ascii="Times New Roman" w:hAnsi="Times New Roman"/>
          <w:szCs w:val="24"/>
        </w:rPr>
      </w:pPr>
    </w:p>
    <w:sectPr w:rsidR="003B3B47" w:rsidRPr="00306DF0" w:rsidSect="003B3B47">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85" w:rsidRDefault="00B24885">
      <w:r>
        <w:separator/>
      </w:r>
    </w:p>
  </w:endnote>
  <w:endnote w:type="continuationSeparator" w:id="0">
    <w:p w:rsidR="00B24885" w:rsidRDefault="00B2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85" w:rsidRDefault="00204CAC">
    <w:pPr>
      <w:pStyle w:val="Footer"/>
      <w:framePr w:wrap="around" w:vAnchor="text" w:hAnchor="margin" w:xAlign="center" w:y="1"/>
      <w:rPr>
        <w:rStyle w:val="PageNumber"/>
      </w:rPr>
    </w:pPr>
    <w:r>
      <w:rPr>
        <w:rStyle w:val="PageNumber"/>
      </w:rPr>
      <w:fldChar w:fldCharType="begin"/>
    </w:r>
    <w:r w:rsidR="00B24885">
      <w:rPr>
        <w:rStyle w:val="PageNumber"/>
      </w:rPr>
      <w:instrText xml:space="preserve">PAGE  </w:instrText>
    </w:r>
    <w:r>
      <w:rPr>
        <w:rStyle w:val="PageNumber"/>
      </w:rPr>
      <w:fldChar w:fldCharType="end"/>
    </w:r>
  </w:p>
  <w:p w:rsidR="00B24885" w:rsidRDefault="00B248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85" w:rsidRDefault="00B24885"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6B6E42">
      <w:rPr>
        <w:rFonts w:ascii="Times New Roman" w:hAnsi="Times New Roman"/>
        <w:sz w:val="16"/>
        <w:szCs w:val="16"/>
      </w:rPr>
      <w:t xml:space="preserve">. </w:t>
    </w:r>
    <w:r>
      <w:rPr>
        <w:rFonts w:ascii="Times New Roman" w:hAnsi="Times New Roman"/>
        <w:sz w:val="16"/>
        <w:szCs w:val="16"/>
      </w:rPr>
      <w:t>6.6b</w:t>
    </w:r>
    <w:r w:rsidRPr="00E1645E">
      <w:rPr>
        <w:rFonts w:ascii="Times New Roman" w:hAnsi="Times New Roman"/>
        <w:sz w:val="16"/>
        <w:szCs w:val="16"/>
      </w:rPr>
      <w:tab/>
    </w:r>
    <w:r w:rsidR="00204CAC"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204CAC" w:rsidRPr="00E1645E">
      <w:rPr>
        <w:rStyle w:val="PageNumber"/>
        <w:rFonts w:ascii="Times New Roman" w:hAnsi="Times New Roman"/>
        <w:sz w:val="16"/>
        <w:szCs w:val="16"/>
      </w:rPr>
      <w:fldChar w:fldCharType="separate"/>
    </w:r>
    <w:r w:rsidR="00513F54">
      <w:rPr>
        <w:rStyle w:val="PageNumber"/>
        <w:rFonts w:ascii="Times New Roman" w:hAnsi="Times New Roman"/>
        <w:noProof/>
        <w:sz w:val="16"/>
        <w:szCs w:val="16"/>
      </w:rPr>
      <w:t>6</w:t>
    </w:r>
    <w:r w:rsidR="00204CAC"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204CAC"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204CAC" w:rsidRPr="00E1645E">
      <w:rPr>
        <w:rStyle w:val="PageNumber"/>
        <w:rFonts w:ascii="Times New Roman" w:hAnsi="Times New Roman"/>
        <w:sz w:val="16"/>
        <w:szCs w:val="16"/>
      </w:rPr>
      <w:fldChar w:fldCharType="separate"/>
    </w:r>
    <w:r w:rsidR="00513F54">
      <w:rPr>
        <w:rStyle w:val="PageNumber"/>
        <w:rFonts w:ascii="Times New Roman" w:hAnsi="Times New Roman"/>
        <w:noProof/>
        <w:sz w:val="16"/>
        <w:szCs w:val="16"/>
      </w:rPr>
      <w:t>6</w:t>
    </w:r>
    <w:r w:rsidR="00204CAC"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Pr>
        <w:rStyle w:val="PageNumber"/>
        <w:rFonts w:ascii="Times New Roman" w:hAnsi="Times New Roman"/>
        <w:sz w:val="16"/>
        <w:szCs w:val="16"/>
      </w:rPr>
      <w:t xml:space="preserve">: </w:t>
    </w:r>
    <w:r w:rsidR="00535F1E">
      <w:rPr>
        <w:rStyle w:val="PageNumber"/>
        <w:rFonts w:ascii="Times New Roman" w:hAnsi="Times New Roman"/>
        <w:sz w:val="16"/>
        <w:szCs w:val="16"/>
      </w:rPr>
      <w:t>2020</w:t>
    </w:r>
  </w:p>
  <w:p w:rsidR="00A01ADB" w:rsidRDefault="00A01ADB" w:rsidP="00A01ADB">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85" w:rsidRPr="00E1645E" w:rsidRDefault="00B24885"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6B6E42">
      <w:rPr>
        <w:rFonts w:ascii="Times New Roman" w:hAnsi="Times New Roman"/>
        <w:sz w:val="16"/>
        <w:szCs w:val="16"/>
      </w:rPr>
      <w:t xml:space="preserve">. </w:t>
    </w:r>
    <w:r>
      <w:rPr>
        <w:rFonts w:ascii="Times New Roman" w:hAnsi="Times New Roman"/>
        <w:sz w:val="16"/>
        <w:szCs w:val="16"/>
      </w:rPr>
      <w:t>6.6b</w:t>
    </w:r>
    <w:r w:rsidRPr="00E1645E">
      <w:rPr>
        <w:rFonts w:ascii="Times New Roman" w:hAnsi="Times New Roman"/>
        <w:sz w:val="16"/>
        <w:szCs w:val="16"/>
      </w:rPr>
      <w:tab/>
    </w:r>
    <w:r w:rsidR="00204CAC"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204CAC" w:rsidRPr="00E1645E">
      <w:rPr>
        <w:rStyle w:val="PageNumber"/>
        <w:rFonts w:ascii="Times New Roman" w:hAnsi="Times New Roman"/>
        <w:sz w:val="16"/>
        <w:szCs w:val="16"/>
      </w:rPr>
      <w:fldChar w:fldCharType="separate"/>
    </w:r>
    <w:r w:rsidR="00513F54">
      <w:rPr>
        <w:rStyle w:val="PageNumber"/>
        <w:rFonts w:ascii="Times New Roman" w:hAnsi="Times New Roman"/>
        <w:noProof/>
        <w:sz w:val="16"/>
        <w:szCs w:val="16"/>
      </w:rPr>
      <w:t>1</w:t>
    </w:r>
    <w:r w:rsidR="00204CAC"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204CAC"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204CAC" w:rsidRPr="00E1645E">
      <w:rPr>
        <w:rStyle w:val="PageNumber"/>
        <w:rFonts w:ascii="Times New Roman" w:hAnsi="Times New Roman"/>
        <w:sz w:val="16"/>
        <w:szCs w:val="16"/>
      </w:rPr>
      <w:fldChar w:fldCharType="separate"/>
    </w:r>
    <w:r w:rsidR="00513F54">
      <w:rPr>
        <w:rStyle w:val="PageNumber"/>
        <w:rFonts w:ascii="Times New Roman" w:hAnsi="Times New Roman"/>
        <w:noProof/>
        <w:sz w:val="16"/>
        <w:szCs w:val="16"/>
      </w:rPr>
      <w:t>6</w:t>
    </w:r>
    <w:r w:rsidR="00204CAC"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535F1E">
      <w:rPr>
        <w:rStyle w:val="PageNumber"/>
        <w:rFonts w:ascii="Times New Roman" w:hAnsi="Times New Roman"/>
        <w:sz w:val="16"/>
        <w:szCs w:val="16"/>
      </w:rPr>
      <w:t>2020</w:t>
    </w:r>
  </w:p>
  <w:p w:rsidR="00B24885" w:rsidRPr="0053014F" w:rsidRDefault="00B24885" w:rsidP="00A01ADB">
    <w:pPr>
      <w:pStyle w:val="Footer"/>
      <w:tabs>
        <w:tab w:val="clear" w:pos="4320"/>
        <w:tab w:val="clear" w:pos="8640"/>
        <w:tab w:val="right" w:pos="10800"/>
      </w:tabs>
      <w:rPr>
        <w:rFonts w:ascii="Times New Roman" w:hAnsi="Times New Roman"/>
        <w:sz w:val="16"/>
        <w:szCs w:val="16"/>
      </w:rPr>
    </w:pPr>
    <w:r w:rsidRPr="0053014F">
      <w:rPr>
        <w:rFonts w:ascii="Times New Roman" w:hAnsi="Times New Roman"/>
        <w:bCs/>
        <w:sz w:val="16"/>
        <w:szCs w:val="16"/>
      </w:rPr>
      <w:t>Treatment – Ultraviolet (UV) Disinfection System Checklist</w:t>
    </w:r>
    <w:r w:rsidR="00A01ADB">
      <w:rPr>
        <w:rFonts w:ascii="Times New Roman" w:hAnsi="Times New Roman"/>
        <w:b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85" w:rsidRDefault="00B24885">
      <w:r>
        <w:separator/>
      </w:r>
    </w:p>
  </w:footnote>
  <w:footnote w:type="continuationSeparator" w:id="0">
    <w:p w:rsidR="00B24885" w:rsidRDefault="00B2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85" w:rsidRDefault="00B24885">
    <w:pPr>
      <w:pStyle w:val="Header"/>
      <w:rPr>
        <w:rFonts w:ascii="Times New Roman" w:hAnsi="Times New Roman"/>
        <w:b/>
        <w:sz w:val="28"/>
        <w:szCs w:val="28"/>
      </w:rPr>
    </w:pPr>
    <w:r w:rsidRPr="0053014F">
      <w:rPr>
        <w:rFonts w:ascii="Times New Roman" w:hAnsi="Times New Roman"/>
        <w:b/>
        <w:bCs/>
        <w:sz w:val="28"/>
        <w:szCs w:val="28"/>
      </w:rPr>
      <w:t>Treatment – Ultraviolet (UV) Disinfection System Checklist</w:t>
    </w:r>
    <w:r>
      <w:rPr>
        <w:rFonts w:ascii="Times New Roman" w:hAnsi="Times New Roman"/>
        <w:b/>
        <w:bCs/>
        <w:sz w:val="28"/>
        <w:szCs w:val="28"/>
      </w:rPr>
      <w:t xml:space="preserve"> </w:t>
    </w:r>
    <w:r w:rsidRPr="0087663B">
      <w:rPr>
        <w:rFonts w:ascii="Times New Roman" w:hAnsi="Times New Roman"/>
        <w:b/>
        <w:sz w:val="28"/>
        <w:szCs w:val="28"/>
      </w:rPr>
      <w:t>(continued)</w:t>
    </w:r>
  </w:p>
  <w:p w:rsidR="00B24885" w:rsidRDefault="00B24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85" w:rsidRDefault="00513F54" w:rsidP="003B3B47">
    <w:pPr>
      <w:pStyle w:val="Header"/>
      <w:tabs>
        <w:tab w:val="left" w:pos="1260"/>
      </w:tabs>
      <w:rPr>
        <w:rFonts w:ascii="Times New Roman" w:hAnsi="Times New Roman"/>
        <w:b/>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B24885">
      <w:rPr>
        <w:rFonts w:ascii="Times New Roman" w:hAnsi="Times New Roman"/>
      </w:rPr>
      <w:tab/>
    </w:r>
    <w:r w:rsidR="00B24885" w:rsidRPr="00043CD3">
      <w:rPr>
        <w:rFonts w:ascii="Times New Roman" w:hAnsi="Times New Roman"/>
        <w:b/>
      </w:rPr>
      <w:t>Alaska Departmen</w:t>
    </w:r>
    <w:r w:rsidR="00B24885">
      <w:rPr>
        <w:rFonts w:ascii="Times New Roman" w:hAnsi="Times New Roman"/>
        <w:b/>
      </w:rPr>
      <w:t>t of Environmental Conservation</w:t>
    </w:r>
  </w:p>
  <w:p w:rsidR="00B24885" w:rsidRPr="00043CD3" w:rsidRDefault="00B24885"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rsidR="00B24885" w:rsidRPr="00043CD3" w:rsidRDefault="00B24885" w:rsidP="003B3B47">
    <w:pPr>
      <w:pStyle w:val="Header"/>
      <w:tabs>
        <w:tab w:val="left" w:pos="1260"/>
      </w:tabs>
      <w:spacing w:after="120"/>
      <w:rPr>
        <w:rFonts w:ascii="Times New Roman" w:hAnsi="Times New Roman"/>
        <w:b/>
      </w:rPr>
    </w:pPr>
    <w:r w:rsidRPr="00043CD3">
      <w:rPr>
        <w:rFonts w:ascii="Times New Roman" w:hAnsi="Times New Roman"/>
        <w:b/>
      </w:rPr>
      <w:tab/>
    </w:r>
  </w:p>
  <w:p w:rsidR="00B24885" w:rsidRPr="00043CD3" w:rsidRDefault="00B24885"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rsidR="00B24885" w:rsidRPr="00A0238F" w:rsidRDefault="00B24885"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Pr="0053014F">
      <w:rPr>
        <w:rFonts w:ascii="Times New Roman" w:hAnsi="Times New Roman"/>
        <w:b/>
        <w:bCs/>
        <w:sz w:val="28"/>
        <w:szCs w:val="28"/>
      </w:rPr>
      <w:t>Treatment – Ultraviolet (UV) Disinfection System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F1A"/>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1E240594"/>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1F0D6E7C"/>
    <w:multiLevelType w:val="hybridMultilevel"/>
    <w:tmpl w:val="9026A45C"/>
    <w:lvl w:ilvl="0" w:tplc="D13EF73C">
      <w:start w:val="1"/>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7235E"/>
    <w:multiLevelType w:val="hybridMultilevel"/>
    <w:tmpl w:val="EB8853BE"/>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4" w15:restartNumberingAfterBreak="0">
    <w:nsid w:val="2A053F56"/>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2A4D73E6"/>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6" w15:restartNumberingAfterBreak="0">
    <w:nsid w:val="2F44006F"/>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7"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8" w15:restartNumberingAfterBreak="0">
    <w:nsid w:val="505E7F0B"/>
    <w:multiLevelType w:val="hybridMultilevel"/>
    <w:tmpl w:val="56FA4FDC"/>
    <w:lvl w:ilvl="0" w:tplc="14F6A5F8">
      <w:start w:val="1"/>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B5BA8"/>
    <w:multiLevelType w:val="hybridMultilevel"/>
    <w:tmpl w:val="39FA872A"/>
    <w:lvl w:ilvl="0" w:tplc="FED48E48">
      <w:start w:val="1"/>
      <w:numFmt w:val="decimal"/>
      <w:lvlText w:val="%1a."/>
      <w:lvlJc w:val="left"/>
      <w:pPr>
        <w:tabs>
          <w:tab w:val="num" w:pos="360"/>
        </w:tabs>
        <w:ind w:left="360" w:hanging="360"/>
      </w:pPr>
      <w:rPr>
        <w:rFonts w:ascii="Times New Roman" w:hAnsi="Times New Roman" w:hint="default"/>
        <w:b/>
        <w:i w:val="0"/>
        <w:sz w:val="24"/>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BE7294"/>
    <w:multiLevelType w:val="hybridMultilevel"/>
    <w:tmpl w:val="FE9A0F7C"/>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1" w15:restartNumberingAfterBreak="0">
    <w:nsid w:val="6A9C38B5"/>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2" w15:restartNumberingAfterBreak="0">
    <w:nsid w:val="779E4363"/>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3"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7"/>
  </w:num>
  <w:num w:numId="2">
    <w:abstractNumId w:val="13"/>
  </w:num>
  <w:num w:numId="3">
    <w:abstractNumId w:val="1"/>
  </w:num>
  <w:num w:numId="4">
    <w:abstractNumId w:val="9"/>
  </w:num>
  <w:num w:numId="5">
    <w:abstractNumId w:val="11"/>
  </w:num>
  <w:num w:numId="6">
    <w:abstractNumId w:val="12"/>
  </w:num>
  <w:num w:numId="7">
    <w:abstractNumId w:val="3"/>
  </w:num>
  <w:num w:numId="8">
    <w:abstractNumId w:val="10"/>
  </w:num>
  <w:num w:numId="9">
    <w:abstractNumId w:val="2"/>
  </w:num>
  <w:num w:numId="10">
    <w:abstractNumId w:val="4"/>
  </w:num>
  <w:num w:numId="11">
    <w:abstractNumId w:val="6"/>
  </w:num>
  <w:num w:numId="12">
    <w:abstractNumId w:val="5"/>
  </w:num>
  <w:num w:numId="13">
    <w:abstractNumId w:val="0"/>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D6jXJItn4FuF5Y8DprYIhNe1tocR8ZRKF2qpROLomsOucMXc9+ugE1qjoWegJQUwIEtpKsupNJ1ldjEZSN2qA==" w:salt="kAbORspH8Juf24sWffvzr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3B08"/>
    <w:rsid w:val="00005571"/>
    <w:rsid w:val="0001240E"/>
    <w:rsid w:val="00013AD5"/>
    <w:rsid w:val="0001430D"/>
    <w:rsid w:val="00024850"/>
    <w:rsid w:val="00025E30"/>
    <w:rsid w:val="000311DD"/>
    <w:rsid w:val="00041B81"/>
    <w:rsid w:val="00074206"/>
    <w:rsid w:val="00076BE2"/>
    <w:rsid w:val="0008552E"/>
    <w:rsid w:val="000A0893"/>
    <w:rsid w:val="000E0E1B"/>
    <w:rsid w:val="000F1E6F"/>
    <w:rsid w:val="000F2AB2"/>
    <w:rsid w:val="00101077"/>
    <w:rsid w:val="00107C35"/>
    <w:rsid w:val="00117527"/>
    <w:rsid w:val="00151C22"/>
    <w:rsid w:val="001620D2"/>
    <w:rsid w:val="00165104"/>
    <w:rsid w:val="00170D58"/>
    <w:rsid w:val="00184950"/>
    <w:rsid w:val="001A3354"/>
    <w:rsid w:val="001B2B7B"/>
    <w:rsid w:val="001C1A59"/>
    <w:rsid w:val="001D18EE"/>
    <w:rsid w:val="001E2699"/>
    <w:rsid w:val="001E50EB"/>
    <w:rsid w:val="00204CAC"/>
    <w:rsid w:val="00216081"/>
    <w:rsid w:val="0023024A"/>
    <w:rsid w:val="00232B7D"/>
    <w:rsid w:val="00236F65"/>
    <w:rsid w:val="00243A37"/>
    <w:rsid w:val="00262DF5"/>
    <w:rsid w:val="00264E4C"/>
    <w:rsid w:val="002709A7"/>
    <w:rsid w:val="0027543B"/>
    <w:rsid w:val="00277A89"/>
    <w:rsid w:val="0028129D"/>
    <w:rsid w:val="00297075"/>
    <w:rsid w:val="002A7265"/>
    <w:rsid w:val="002A7885"/>
    <w:rsid w:val="002B5C19"/>
    <w:rsid w:val="002B6CAB"/>
    <w:rsid w:val="002C2B90"/>
    <w:rsid w:val="002C565C"/>
    <w:rsid w:val="002D3016"/>
    <w:rsid w:val="003158B4"/>
    <w:rsid w:val="00315FF5"/>
    <w:rsid w:val="0032447B"/>
    <w:rsid w:val="00345807"/>
    <w:rsid w:val="003651B7"/>
    <w:rsid w:val="00390609"/>
    <w:rsid w:val="00390C42"/>
    <w:rsid w:val="00393A2F"/>
    <w:rsid w:val="003A46E1"/>
    <w:rsid w:val="003B25C7"/>
    <w:rsid w:val="003B3B47"/>
    <w:rsid w:val="003C526B"/>
    <w:rsid w:val="003D2B41"/>
    <w:rsid w:val="003F044B"/>
    <w:rsid w:val="003F1E12"/>
    <w:rsid w:val="00462A78"/>
    <w:rsid w:val="004E10E8"/>
    <w:rsid w:val="004F5747"/>
    <w:rsid w:val="00513410"/>
    <w:rsid w:val="00513F54"/>
    <w:rsid w:val="00525535"/>
    <w:rsid w:val="0053014F"/>
    <w:rsid w:val="00535F1E"/>
    <w:rsid w:val="00547F53"/>
    <w:rsid w:val="005603AC"/>
    <w:rsid w:val="005613D7"/>
    <w:rsid w:val="0056596B"/>
    <w:rsid w:val="00572B68"/>
    <w:rsid w:val="00586267"/>
    <w:rsid w:val="00590218"/>
    <w:rsid w:val="00593F36"/>
    <w:rsid w:val="005A61B0"/>
    <w:rsid w:val="005B6082"/>
    <w:rsid w:val="005C06F2"/>
    <w:rsid w:val="005D510F"/>
    <w:rsid w:val="005E17F0"/>
    <w:rsid w:val="005E311F"/>
    <w:rsid w:val="005F2456"/>
    <w:rsid w:val="005F6178"/>
    <w:rsid w:val="005F7CD2"/>
    <w:rsid w:val="006220E8"/>
    <w:rsid w:val="00622382"/>
    <w:rsid w:val="006274F0"/>
    <w:rsid w:val="00660888"/>
    <w:rsid w:val="00665B6D"/>
    <w:rsid w:val="00675D1D"/>
    <w:rsid w:val="00682E83"/>
    <w:rsid w:val="00697DBF"/>
    <w:rsid w:val="006B4B85"/>
    <w:rsid w:val="006B6025"/>
    <w:rsid w:val="006B6E42"/>
    <w:rsid w:val="006C5F61"/>
    <w:rsid w:val="006E0167"/>
    <w:rsid w:val="006E4F50"/>
    <w:rsid w:val="006F7FF7"/>
    <w:rsid w:val="0071116D"/>
    <w:rsid w:val="00736C37"/>
    <w:rsid w:val="00763803"/>
    <w:rsid w:val="00773FC2"/>
    <w:rsid w:val="00775481"/>
    <w:rsid w:val="00782060"/>
    <w:rsid w:val="0078372E"/>
    <w:rsid w:val="007860AA"/>
    <w:rsid w:val="00802672"/>
    <w:rsid w:val="00807E06"/>
    <w:rsid w:val="00820D7A"/>
    <w:rsid w:val="00820F4B"/>
    <w:rsid w:val="00822837"/>
    <w:rsid w:val="00842646"/>
    <w:rsid w:val="00845E9F"/>
    <w:rsid w:val="00851405"/>
    <w:rsid w:val="008655FD"/>
    <w:rsid w:val="0087663B"/>
    <w:rsid w:val="00894BEC"/>
    <w:rsid w:val="00896348"/>
    <w:rsid w:val="008B269A"/>
    <w:rsid w:val="008B4685"/>
    <w:rsid w:val="008C7E46"/>
    <w:rsid w:val="0093713D"/>
    <w:rsid w:val="009645DD"/>
    <w:rsid w:val="00965908"/>
    <w:rsid w:val="00972985"/>
    <w:rsid w:val="00994173"/>
    <w:rsid w:val="009C1F38"/>
    <w:rsid w:val="009E233B"/>
    <w:rsid w:val="009E5778"/>
    <w:rsid w:val="009F0E3B"/>
    <w:rsid w:val="00A01ADB"/>
    <w:rsid w:val="00A02C8C"/>
    <w:rsid w:val="00A14414"/>
    <w:rsid w:val="00A22143"/>
    <w:rsid w:val="00A30F61"/>
    <w:rsid w:val="00A95049"/>
    <w:rsid w:val="00A97C25"/>
    <w:rsid w:val="00AA0AA1"/>
    <w:rsid w:val="00AA14FF"/>
    <w:rsid w:val="00AA6B8C"/>
    <w:rsid w:val="00AC1C4F"/>
    <w:rsid w:val="00AC4002"/>
    <w:rsid w:val="00B05A56"/>
    <w:rsid w:val="00B05B51"/>
    <w:rsid w:val="00B24885"/>
    <w:rsid w:val="00B268BF"/>
    <w:rsid w:val="00B273FA"/>
    <w:rsid w:val="00B75237"/>
    <w:rsid w:val="00B825C2"/>
    <w:rsid w:val="00B82DBF"/>
    <w:rsid w:val="00BA7C78"/>
    <w:rsid w:val="00BB30F1"/>
    <w:rsid w:val="00BC7EF5"/>
    <w:rsid w:val="00BF1E93"/>
    <w:rsid w:val="00C2612B"/>
    <w:rsid w:val="00C5524C"/>
    <w:rsid w:val="00C62191"/>
    <w:rsid w:val="00C710CA"/>
    <w:rsid w:val="00C8388D"/>
    <w:rsid w:val="00C846E7"/>
    <w:rsid w:val="00C91DEA"/>
    <w:rsid w:val="00CB455A"/>
    <w:rsid w:val="00CC35D7"/>
    <w:rsid w:val="00CC3F59"/>
    <w:rsid w:val="00D27C27"/>
    <w:rsid w:val="00D568FA"/>
    <w:rsid w:val="00D73A29"/>
    <w:rsid w:val="00D7753D"/>
    <w:rsid w:val="00DB304D"/>
    <w:rsid w:val="00DB48FE"/>
    <w:rsid w:val="00DD7BE0"/>
    <w:rsid w:val="00DE6DBA"/>
    <w:rsid w:val="00E15BF6"/>
    <w:rsid w:val="00E20A4B"/>
    <w:rsid w:val="00E218D3"/>
    <w:rsid w:val="00E240ED"/>
    <w:rsid w:val="00E32733"/>
    <w:rsid w:val="00E331E2"/>
    <w:rsid w:val="00E406D1"/>
    <w:rsid w:val="00E80E75"/>
    <w:rsid w:val="00E8122B"/>
    <w:rsid w:val="00E861F2"/>
    <w:rsid w:val="00E919FA"/>
    <w:rsid w:val="00EC62D6"/>
    <w:rsid w:val="00ED4834"/>
    <w:rsid w:val="00F171FB"/>
    <w:rsid w:val="00F20E38"/>
    <w:rsid w:val="00F33018"/>
    <w:rsid w:val="00F3534F"/>
    <w:rsid w:val="00F44E30"/>
    <w:rsid w:val="00F5260A"/>
    <w:rsid w:val="00F56E87"/>
    <w:rsid w:val="00F857D0"/>
    <w:rsid w:val="00F907C4"/>
    <w:rsid w:val="00FA5D81"/>
    <w:rsid w:val="00FA7DAA"/>
    <w:rsid w:val="00FB7969"/>
    <w:rsid w:val="00FE0261"/>
    <w:rsid w:val="00FE2BBB"/>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E70ED9C-84AE-4F9B-9EB2-634CB701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EB"/>
    <w:rPr>
      <w:rFonts w:ascii="Arial" w:hAnsi="Arial"/>
      <w:sz w:val="24"/>
    </w:rPr>
  </w:style>
  <w:style w:type="paragraph" w:styleId="Heading1">
    <w:name w:val="heading 1"/>
    <w:basedOn w:val="Normal"/>
    <w:next w:val="Normal"/>
    <w:qFormat/>
    <w:rsid w:val="001E50EB"/>
    <w:pPr>
      <w:keepNext/>
      <w:jc w:val="center"/>
      <w:outlineLvl w:val="0"/>
    </w:pPr>
    <w:rPr>
      <w:rFonts w:ascii="Times New Roman" w:hAnsi="Times New Roman"/>
      <w:b/>
      <w:sz w:val="28"/>
    </w:rPr>
  </w:style>
  <w:style w:type="paragraph" w:styleId="Heading2">
    <w:name w:val="heading 2"/>
    <w:basedOn w:val="Normal"/>
    <w:next w:val="Normal"/>
    <w:qFormat/>
    <w:rsid w:val="001E50EB"/>
    <w:pPr>
      <w:keepNext/>
      <w:jc w:val="center"/>
      <w:outlineLvl w:val="1"/>
    </w:pPr>
    <w:rPr>
      <w:sz w:val="32"/>
    </w:rPr>
  </w:style>
  <w:style w:type="paragraph" w:styleId="Heading3">
    <w:name w:val="heading 3"/>
    <w:basedOn w:val="Normal"/>
    <w:next w:val="Normal"/>
    <w:qFormat/>
    <w:rsid w:val="001E50EB"/>
    <w:pPr>
      <w:keepNext/>
      <w:jc w:val="center"/>
      <w:outlineLvl w:val="2"/>
    </w:pPr>
    <w:rPr>
      <w:b/>
      <w:sz w:val="36"/>
      <w:u w:val="single"/>
    </w:rPr>
  </w:style>
  <w:style w:type="paragraph" w:styleId="Heading4">
    <w:name w:val="heading 4"/>
    <w:basedOn w:val="Normal"/>
    <w:next w:val="Normal"/>
    <w:qFormat/>
    <w:rsid w:val="001E50EB"/>
    <w:pPr>
      <w:keepNext/>
      <w:numPr>
        <w:numId w:val="1"/>
      </w:numPr>
      <w:outlineLvl w:val="3"/>
    </w:pPr>
    <w:rPr>
      <w:b/>
      <w:u w:val="single"/>
    </w:rPr>
  </w:style>
  <w:style w:type="paragraph" w:styleId="Heading5">
    <w:name w:val="heading 5"/>
    <w:basedOn w:val="Normal"/>
    <w:next w:val="Normal"/>
    <w:qFormat/>
    <w:rsid w:val="001E50EB"/>
    <w:pPr>
      <w:keepNext/>
      <w:outlineLvl w:val="4"/>
    </w:pPr>
    <w:rPr>
      <w:b/>
      <w:u w:val="single"/>
    </w:rPr>
  </w:style>
  <w:style w:type="paragraph" w:styleId="Heading6">
    <w:name w:val="heading 6"/>
    <w:basedOn w:val="Normal"/>
    <w:next w:val="Normal"/>
    <w:qFormat/>
    <w:rsid w:val="001E50EB"/>
    <w:pPr>
      <w:keepNext/>
      <w:ind w:left="-720" w:right="-720" w:firstLine="720"/>
      <w:jc w:val="center"/>
      <w:outlineLvl w:val="5"/>
    </w:pPr>
    <w:rPr>
      <w:sz w:val="48"/>
    </w:rPr>
  </w:style>
  <w:style w:type="paragraph" w:styleId="Heading7">
    <w:name w:val="heading 7"/>
    <w:basedOn w:val="Normal"/>
    <w:next w:val="Normal"/>
    <w:qFormat/>
    <w:rsid w:val="001E50EB"/>
    <w:pPr>
      <w:keepNext/>
      <w:numPr>
        <w:numId w:val="2"/>
      </w:numPr>
      <w:outlineLvl w:val="6"/>
    </w:pPr>
    <w:rPr>
      <w:b/>
    </w:rPr>
  </w:style>
  <w:style w:type="paragraph" w:styleId="Heading8">
    <w:name w:val="heading 8"/>
    <w:basedOn w:val="Normal"/>
    <w:next w:val="Normal"/>
    <w:qFormat/>
    <w:rsid w:val="001E50EB"/>
    <w:pPr>
      <w:keepNext/>
      <w:ind w:left="720"/>
      <w:outlineLvl w:val="7"/>
    </w:pPr>
    <w:rPr>
      <w:b/>
    </w:rPr>
  </w:style>
  <w:style w:type="paragraph" w:styleId="Heading9">
    <w:name w:val="heading 9"/>
    <w:basedOn w:val="Normal"/>
    <w:next w:val="Normal"/>
    <w:qFormat/>
    <w:rsid w:val="001E50EB"/>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50EB"/>
    <w:pPr>
      <w:tabs>
        <w:tab w:val="center" w:pos="4320"/>
        <w:tab w:val="right" w:pos="8640"/>
      </w:tabs>
    </w:pPr>
  </w:style>
  <w:style w:type="paragraph" w:styleId="Footer">
    <w:name w:val="footer"/>
    <w:basedOn w:val="Normal"/>
    <w:rsid w:val="001E50EB"/>
    <w:pPr>
      <w:tabs>
        <w:tab w:val="center" w:pos="4320"/>
        <w:tab w:val="right" w:pos="8640"/>
      </w:tabs>
    </w:pPr>
  </w:style>
  <w:style w:type="character" w:styleId="PageNumber">
    <w:name w:val="page number"/>
    <w:basedOn w:val="DefaultParagraphFont"/>
    <w:rsid w:val="001E50EB"/>
  </w:style>
  <w:style w:type="paragraph" w:styleId="BodyTextIndent3">
    <w:name w:val="Body Text Indent 3"/>
    <w:basedOn w:val="Normal"/>
    <w:rsid w:val="001E50EB"/>
    <w:pPr>
      <w:ind w:left="1440" w:hanging="1440"/>
    </w:pPr>
  </w:style>
  <w:style w:type="paragraph" w:styleId="BodyText">
    <w:name w:val="Body Text"/>
    <w:basedOn w:val="Normal"/>
    <w:rsid w:val="001E50EB"/>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basedOn w:val="DefaultParagraphFont"/>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basedOn w:val="DefaultParagraphFont"/>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basedOn w:val="CommentTextChar"/>
    <w:link w:val="CommentSubject"/>
    <w:uiPriority w:val="99"/>
    <w:semiHidden/>
    <w:rsid w:val="00036DD2"/>
    <w:rPr>
      <w:rFonts w:ascii="Arial" w:hAnsi="Arial"/>
      <w:b/>
      <w:bCs/>
      <w:sz w:val="24"/>
      <w:szCs w:val="24"/>
    </w:rPr>
  </w:style>
  <w:style w:type="character" w:styleId="Hyperlink">
    <w:name w:val="Hyperlink"/>
    <w:basedOn w:val="DefaultParagraphFont"/>
    <w:rsid w:val="00F907C4"/>
    <w:rPr>
      <w:color w:val="0000FF"/>
      <w:u w:val="single"/>
    </w:rPr>
  </w:style>
  <w:style w:type="character" w:styleId="FollowedHyperlink">
    <w:name w:val="FollowedHyperlink"/>
    <w:basedOn w:val="DefaultParagraphFont"/>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dwreginfo/long-term-2-enhanced-surface-water-treatment-rule-documents"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1E02C-FD18-44D2-BF25-B0DE910DC5FE}">
  <ds:schemaRefs>
    <ds:schemaRef ds:uri="http://schemas.openxmlformats.org/officeDocument/2006/bibliography"/>
  </ds:schemaRefs>
</ds:datastoreItem>
</file>

<file path=customXml/itemProps2.xml><?xml version="1.0" encoding="utf-8"?>
<ds:datastoreItem xmlns:ds="http://schemas.openxmlformats.org/officeDocument/2006/customXml" ds:itemID="{90C9CCE2-93A3-4BF3-83D2-29A88EB7F998}"/>
</file>

<file path=customXml/itemProps3.xml><?xml version="1.0" encoding="utf-8"?>
<ds:datastoreItem xmlns:ds="http://schemas.openxmlformats.org/officeDocument/2006/customXml" ds:itemID="{06A2773B-6220-4FB4-9D81-FA931F7CFACC}"/>
</file>

<file path=customXml/itemProps4.xml><?xml version="1.0" encoding="utf-8"?>
<ds:datastoreItem xmlns:ds="http://schemas.openxmlformats.org/officeDocument/2006/customXml" ds:itemID="{3C192B55-1936-43F7-8C31-C7465665A2E3}"/>
</file>

<file path=docProps/app.xml><?xml version="1.0" encoding="utf-8"?>
<Properties xmlns="http://schemas.openxmlformats.org/officeDocument/2006/extended-properties" xmlns:vt="http://schemas.openxmlformats.org/officeDocument/2006/docPropsVTypes">
  <Template>1.0_General_040106.dot</Template>
  <TotalTime>2</TotalTime>
  <Pages>6</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14064</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2013-04-24T20:33:00Z</cp:lastPrinted>
  <dcterms:created xsi:type="dcterms:W3CDTF">2020-01-08T22:59:00Z</dcterms:created>
  <dcterms:modified xsi:type="dcterms:W3CDTF">2020-01-08T23:01:00Z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