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08"/>
        <w:gridCol w:w="4590"/>
        <w:gridCol w:w="2430"/>
        <w:gridCol w:w="1980"/>
      </w:tblGrid>
      <w:tr w:rsidR="005170BE" w:rsidRPr="00604E58" w:rsidTr="00AF1F57">
        <w:tc>
          <w:tcPr>
            <w:tcW w:w="1908" w:type="dxa"/>
            <w:tcBorders>
              <w:top w:val="single" w:sz="8" w:space="0" w:color="auto"/>
            </w:tcBorders>
            <w:vAlign w:val="bottom"/>
          </w:tcPr>
          <w:p w:rsidR="005170BE" w:rsidRPr="00604E58" w:rsidRDefault="005170BE" w:rsidP="00AF1F57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b/>
                <w:szCs w:val="24"/>
              </w:rPr>
              <w:t>Project Name:</w:t>
            </w:r>
          </w:p>
        </w:tc>
        <w:tc>
          <w:tcPr>
            <w:tcW w:w="459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5170BE" w:rsidRPr="00604E58" w:rsidRDefault="005170BE" w:rsidP="00AF1F5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single" w:sz="8" w:space="0" w:color="auto"/>
            </w:tcBorders>
            <w:vAlign w:val="bottom"/>
          </w:tcPr>
          <w:p w:rsidR="005170BE" w:rsidRPr="00604E58" w:rsidRDefault="005170BE" w:rsidP="00AF1F57">
            <w:pPr>
              <w:pStyle w:val="Header"/>
              <w:tabs>
                <w:tab w:val="left" w:pos="1260"/>
              </w:tabs>
              <w:spacing w:before="240"/>
              <w:jc w:val="right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b/>
                <w:szCs w:val="24"/>
              </w:rPr>
              <w:t>Date: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5170BE" w:rsidRPr="00604E58" w:rsidRDefault="005170BE" w:rsidP="00AF1F57">
            <w:pPr>
              <w:pStyle w:val="Header"/>
              <w:tabs>
                <w:tab w:val="left" w:pos="1260"/>
              </w:tabs>
              <w:spacing w:before="240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5170BE" w:rsidRPr="00604E58" w:rsidTr="00AF1F57">
        <w:tc>
          <w:tcPr>
            <w:tcW w:w="1908" w:type="dxa"/>
            <w:shd w:val="clear" w:color="auto" w:fill="auto"/>
            <w:vAlign w:val="bottom"/>
          </w:tcPr>
          <w:p w:rsidR="005170BE" w:rsidRPr="00604E58" w:rsidRDefault="005170BE" w:rsidP="00AF1F57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b/>
                <w:szCs w:val="24"/>
              </w:rPr>
              <w:t>Engineer Name: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70BE" w:rsidRPr="00604E58" w:rsidRDefault="005170BE" w:rsidP="00AF1F5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5170BE" w:rsidRPr="00604E58" w:rsidRDefault="005170BE" w:rsidP="00AF1F57">
            <w:pPr>
              <w:pStyle w:val="Header"/>
              <w:tabs>
                <w:tab w:val="left" w:pos="1260"/>
              </w:tabs>
              <w:spacing w:before="120"/>
              <w:jc w:val="right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b/>
                <w:szCs w:val="24"/>
              </w:rPr>
              <w:t>AK P.E. License No.: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70BE" w:rsidRPr="00604E58" w:rsidRDefault="005170BE" w:rsidP="00AF1F57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604E58">
              <w:rPr>
                <w:rFonts w:ascii="Times New Roman" w:hAnsi="Times New Roman"/>
                <w:color w:val="000080"/>
                <w:szCs w:val="24"/>
              </w:rPr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604E58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B3B47" w:rsidRPr="000124FA" w:rsidTr="007522DE">
        <w:trPr>
          <w:cantSplit/>
          <w:trHeight w:val="234"/>
        </w:trPr>
        <w:tc>
          <w:tcPr>
            <w:tcW w:w="10908" w:type="dxa"/>
            <w:gridSpan w:val="4"/>
            <w:vAlign w:val="bottom"/>
          </w:tcPr>
          <w:p w:rsidR="00E81F3D" w:rsidRDefault="00E81F3D" w:rsidP="00E81F3D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pacing w:val="-4"/>
                <w:szCs w:val="24"/>
              </w:rPr>
            </w:pPr>
          </w:p>
          <w:p w:rsidR="00E02B63" w:rsidRDefault="00FE727C" w:rsidP="00E81F3D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Cs w:val="24"/>
              </w:rPr>
            </w:pPr>
            <w:r w:rsidRPr="00E21CF1">
              <w:rPr>
                <w:rFonts w:ascii="Times New Roman" w:hAnsi="Times New Roman"/>
                <w:spacing w:val="-4"/>
                <w:szCs w:val="24"/>
              </w:rPr>
              <w:t>Use of this guide</w:t>
            </w:r>
            <w:r w:rsidR="003B3B47" w:rsidRPr="00E21CF1">
              <w:rPr>
                <w:rFonts w:ascii="Times New Roman" w:hAnsi="Times New Roman"/>
                <w:spacing w:val="-4"/>
                <w:szCs w:val="24"/>
              </w:rPr>
              <w:t xml:space="preserve"> is required </w:t>
            </w:r>
            <w:r w:rsidR="00C83CC6">
              <w:rPr>
                <w:rFonts w:ascii="Times New Roman" w:hAnsi="Times New Roman"/>
                <w:spacing w:val="-4"/>
                <w:szCs w:val="24"/>
              </w:rPr>
              <w:t>for</w:t>
            </w:r>
            <w:r w:rsidR="006F145B" w:rsidRPr="00E21CF1">
              <w:rPr>
                <w:rFonts w:ascii="Times New Roman" w:hAnsi="Times New Roman"/>
                <w:spacing w:val="-4"/>
                <w:szCs w:val="24"/>
              </w:rPr>
              <w:t xml:space="preserve"> a separation distance waiver request between </w:t>
            </w:r>
            <w:r w:rsidR="00163352" w:rsidRPr="00E21CF1">
              <w:rPr>
                <w:rFonts w:ascii="Times New Roman" w:hAnsi="Times New Roman"/>
                <w:spacing w:val="-4"/>
                <w:szCs w:val="24"/>
              </w:rPr>
              <w:t xml:space="preserve">a </w:t>
            </w:r>
            <w:r w:rsidR="005170BE">
              <w:rPr>
                <w:rFonts w:ascii="Times New Roman" w:hAnsi="Times New Roman"/>
                <w:szCs w:val="24"/>
              </w:rPr>
              <w:t xml:space="preserve">public water system’s </w:t>
            </w:r>
            <w:r w:rsidR="007763CB">
              <w:rPr>
                <w:rFonts w:ascii="Times New Roman" w:hAnsi="Times New Roman"/>
                <w:szCs w:val="24"/>
              </w:rPr>
              <w:t xml:space="preserve">piped </w:t>
            </w:r>
            <w:r w:rsidR="006C701C" w:rsidRPr="000124FA">
              <w:rPr>
                <w:rFonts w:ascii="Times New Roman" w:hAnsi="Times New Roman"/>
                <w:szCs w:val="24"/>
              </w:rPr>
              <w:t>d</w:t>
            </w:r>
            <w:r w:rsidR="006F145B" w:rsidRPr="000124FA">
              <w:rPr>
                <w:rFonts w:ascii="Times New Roman" w:hAnsi="Times New Roman"/>
                <w:szCs w:val="24"/>
              </w:rPr>
              <w:t>istribution and potential source</w:t>
            </w:r>
            <w:r w:rsidR="00DB3B16">
              <w:rPr>
                <w:rFonts w:ascii="Times New Roman" w:hAnsi="Times New Roman"/>
                <w:szCs w:val="24"/>
              </w:rPr>
              <w:t>(s)</w:t>
            </w:r>
            <w:r w:rsidR="006F145B" w:rsidRPr="000124FA">
              <w:rPr>
                <w:rFonts w:ascii="Times New Roman" w:hAnsi="Times New Roman"/>
                <w:szCs w:val="24"/>
              </w:rPr>
              <w:t xml:space="preserve"> of contamination such as septic systems, sewer </w:t>
            </w:r>
            <w:r w:rsidR="0073010D">
              <w:rPr>
                <w:rFonts w:ascii="Times New Roman" w:hAnsi="Times New Roman"/>
                <w:szCs w:val="24"/>
              </w:rPr>
              <w:t>main</w:t>
            </w:r>
            <w:r w:rsidR="006F145B" w:rsidRPr="000124FA">
              <w:rPr>
                <w:rFonts w:ascii="Times New Roman" w:hAnsi="Times New Roman"/>
                <w:szCs w:val="24"/>
              </w:rPr>
              <w:t xml:space="preserve">s, fuel tanks, storm drains, </w:t>
            </w:r>
            <w:r w:rsidR="006C701C" w:rsidRPr="000124FA">
              <w:rPr>
                <w:rFonts w:ascii="Times New Roman" w:hAnsi="Times New Roman"/>
                <w:szCs w:val="24"/>
              </w:rPr>
              <w:t>etc.</w:t>
            </w:r>
            <w:r w:rsidR="000371AB">
              <w:rPr>
                <w:rFonts w:ascii="Times New Roman" w:hAnsi="Times New Roman"/>
                <w:szCs w:val="24"/>
              </w:rPr>
              <w:t>,</w:t>
            </w:r>
            <w:r w:rsidR="00B47C64" w:rsidRPr="000124FA">
              <w:rPr>
                <w:rFonts w:ascii="Times New Roman" w:hAnsi="Times New Roman"/>
                <w:szCs w:val="24"/>
              </w:rPr>
              <w:t xml:space="preserve"> </w:t>
            </w:r>
            <w:r w:rsidR="003D41D5" w:rsidRPr="000124FA">
              <w:rPr>
                <w:rFonts w:ascii="Times New Roman" w:hAnsi="Times New Roman"/>
                <w:szCs w:val="24"/>
              </w:rPr>
              <w:t xml:space="preserve">as discussed in </w:t>
            </w:r>
            <w:r w:rsidR="00B47C64" w:rsidRPr="000124FA">
              <w:rPr>
                <w:rFonts w:ascii="Times New Roman" w:hAnsi="Times New Roman"/>
                <w:szCs w:val="24"/>
              </w:rPr>
              <w:t xml:space="preserve">18 AAC 80.020 </w:t>
            </w:r>
            <w:r w:rsidR="003D41D5" w:rsidRPr="000124FA">
              <w:rPr>
                <w:rFonts w:ascii="Times New Roman" w:hAnsi="Times New Roman"/>
                <w:szCs w:val="24"/>
              </w:rPr>
              <w:t xml:space="preserve">(water) </w:t>
            </w:r>
            <w:r w:rsidR="007E5F2E">
              <w:rPr>
                <w:rFonts w:ascii="Times New Roman" w:hAnsi="Times New Roman"/>
                <w:szCs w:val="24"/>
              </w:rPr>
              <w:t>and 18 </w:t>
            </w:r>
            <w:r w:rsidR="00B47C64" w:rsidRPr="000124FA">
              <w:rPr>
                <w:rFonts w:ascii="Times New Roman" w:hAnsi="Times New Roman"/>
                <w:szCs w:val="24"/>
              </w:rPr>
              <w:t>AAC 72.020</w:t>
            </w:r>
            <w:r w:rsidR="003D41D5" w:rsidRPr="000124FA">
              <w:rPr>
                <w:rFonts w:ascii="Times New Roman" w:hAnsi="Times New Roman"/>
                <w:szCs w:val="24"/>
              </w:rPr>
              <w:t xml:space="preserve"> </w:t>
            </w:r>
            <w:r w:rsidR="0015545E" w:rsidRPr="000124FA">
              <w:rPr>
                <w:rFonts w:ascii="Times New Roman" w:hAnsi="Times New Roman"/>
                <w:szCs w:val="24"/>
              </w:rPr>
              <w:t>(</w:t>
            </w:r>
            <w:r w:rsidR="003D41D5" w:rsidRPr="000124FA">
              <w:rPr>
                <w:rFonts w:ascii="Times New Roman" w:hAnsi="Times New Roman"/>
                <w:szCs w:val="24"/>
              </w:rPr>
              <w:t>wastewater)</w:t>
            </w:r>
            <w:r w:rsidR="009A1B8D">
              <w:rPr>
                <w:rFonts w:ascii="Times New Roman" w:hAnsi="Times New Roman"/>
                <w:szCs w:val="24"/>
              </w:rPr>
              <w:t xml:space="preserve">. </w:t>
            </w:r>
          </w:p>
          <w:p w:rsidR="00E02B63" w:rsidRDefault="005170BE" w:rsidP="00E02B63">
            <w:pPr>
              <w:pStyle w:val="Header"/>
              <w:tabs>
                <w:tab w:val="left" w:pos="1260"/>
              </w:tabs>
              <w:spacing w:before="60"/>
              <w:ind w:left="360"/>
              <w:rPr>
                <w:rFonts w:ascii="Times New Roman" w:hAnsi="Times New Roman"/>
                <w:szCs w:val="24"/>
              </w:rPr>
            </w:pPr>
            <w:r w:rsidRPr="00E02B63">
              <w:rPr>
                <w:rFonts w:ascii="Times New Roman" w:hAnsi="Times New Roman"/>
                <w:b/>
                <w:szCs w:val="24"/>
              </w:rPr>
              <w:t>Important</w:t>
            </w:r>
            <w:r w:rsidRPr="00E02B63">
              <w:rPr>
                <w:rFonts w:ascii="Times New Roman" w:hAnsi="Times New Roman"/>
                <w:szCs w:val="24"/>
              </w:rPr>
              <w:t>:</w:t>
            </w:r>
            <w:r w:rsidRPr="005170BE">
              <w:rPr>
                <w:rFonts w:ascii="Times New Roman" w:hAnsi="Times New Roman"/>
                <w:szCs w:val="24"/>
              </w:rPr>
              <w:t xml:space="preserve"> </w:t>
            </w:r>
            <w:r w:rsidR="00710CDE" w:rsidRPr="005170BE">
              <w:rPr>
                <w:rFonts w:ascii="Times New Roman" w:hAnsi="Times New Roman"/>
                <w:szCs w:val="24"/>
              </w:rPr>
              <w:t>Waiver</w:t>
            </w:r>
            <w:r w:rsidR="00F42B69" w:rsidRPr="005170BE">
              <w:rPr>
                <w:rFonts w:ascii="Times New Roman" w:hAnsi="Times New Roman"/>
                <w:szCs w:val="24"/>
              </w:rPr>
              <w:t xml:space="preserve"> request</w:t>
            </w:r>
            <w:r w:rsidR="00710CDE" w:rsidRPr="005170BE">
              <w:rPr>
                <w:rFonts w:ascii="Times New Roman" w:hAnsi="Times New Roman"/>
                <w:szCs w:val="24"/>
              </w:rPr>
              <w:t>s</w:t>
            </w:r>
            <w:r w:rsidR="00F42B69" w:rsidRPr="005170BE">
              <w:rPr>
                <w:rFonts w:ascii="Times New Roman" w:hAnsi="Times New Roman"/>
                <w:szCs w:val="24"/>
              </w:rPr>
              <w:t xml:space="preserve"> </w:t>
            </w:r>
            <w:r w:rsidR="00F42B69" w:rsidRPr="00E02B63">
              <w:rPr>
                <w:rFonts w:ascii="Times New Roman" w:hAnsi="Times New Roman"/>
                <w:szCs w:val="24"/>
              </w:rPr>
              <w:t>must be accompanied by</w:t>
            </w:r>
            <w:r w:rsidR="00F42B69" w:rsidRPr="005170BE">
              <w:rPr>
                <w:rFonts w:ascii="Times New Roman" w:hAnsi="Times New Roman"/>
                <w:szCs w:val="24"/>
              </w:rPr>
              <w:t xml:space="preserve"> the </w:t>
            </w:r>
            <w:r w:rsidR="00E02B63">
              <w:rPr>
                <w:rFonts w:ascii="Times New Roman" w:hAnsi="Times New Roman"/>
                <w:szCs w:val="24"/>
              </w:rPr>
              <w:t>following:</w:t>
            </w:r>
          </w:p>
          <w:p w:rsidR="00E02B63" w:rsidRPr="00E02B63" w:rsidRDefault="00E02B63" w:rsidP="00E02B63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left" w:pos="720"/>
                <w:tab w:val="center" w:pos="1080"/>
              </w:tabs>
              <w:ind w:firstLine="0"/>
              <w:rPr>
                <w:rFonts w:ascii="Times New Roman" w:hAnsi="Times New Roman"/>
                <w:szCs w:val="24"/>
              </w:rPr>
            </w:pPr>
            <w:r w:rsidRPr="00E02B63">
              <w:rPr>
                <w:rFonts w:ascii="Times New Roman" w:hAnsi="Times New Roman"/>
                <w:szCs w:val="24"/>
              </w:rPr>
              <w:t>F</w:t>
            </w:r>
            <w:r w:rsidR="00F42B69" w:rsidRPr="00E02B63">
              <w:rPr>
                <w:rFonts w:ascii="Times New Roman" w:hAnsi="Times New Roman"/>
                <w:szCs w:val="24"/>
              </w:rPr>
              <w:t>acility and project information forms (see Checklist 0.0)</w:t>
            </w:r>
            <w:r w:rsidR="00C83CC6">
              <w:rPr>
                <w:rFonts w:ascii="Times New Roman" w:hAnsi="Times New Roman"/>
                <w:szCs w:val="24"/>
              </w:rPr>
              <w:t>*</w:t>
            </w:r>
          </w:p>
          <w:p w:rsidR="003B3B47" w:rsidRPr="00E02B63" w:rsidRDefault="00E02B63" w:rsidP="00E02B63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left" w:pos="720"/>
                <w:tab w:val="center" w:pos="1080"/>
              </w:tabs>
              <w:ind w:firstLine="0"/>
              <w:rPr>
                <w:rFonts w:ascii="Times New Roman" w:hAnsi="Times New Roman"/>
                <w:szCs w:val="24"/>
              </w:rPr>
            </w:pPr>
            <w:r w:rsidRPr="00E02B63">
              <w:rPr>
                <w:rFonts w:ascii="Times New Roman" w:hAnsi="Times New Roman"/>
                <w:spacing w:val="-4"/>
                <w:szCs w:val="24"/>
              </w:rPr>
              <w:t>S</w:t>
            </w:r>
            <w:r w:rsidR="005170BE" w:rsidRPr="00E02B63">
              <w:rPr>
                <w:rFonts w:ascii="Times New Roman" w:hAnsi="Times New Roman"/>
                <w:spacing w:val="-4"/>
                <w:szCs w:val="24"/>
              </w:rPr>
              <w:t>ealed engineer’s report</w:t>
            </w:r>
          </w:p>
          <w:p w:rsidR="009A1B8D" w:rsidRPr="00E02B63" w:rsidRDefault="009A1B8D" w:rsidP="00E81F3D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0459CB" w:rsidRPr="00E02B63" w:rsidRDefault="000459CB" w:rsidP="00C83CC6">
            <w:pPr>
              <w:pStyle w:val="Header"/>
              <w:tabs>
                <w:tab w:val="left" w:pos="1260"/>
              </w:tabs>
              <w:ind w:left="720"/>
              <w:rPr>
                <w:rFonts w:ascii="Times New Roman" w:hAnsi="Times New Roman"/>
                <w:b/>
                <w:sz w:val="22"/>
                <w:szCs w:val="22"/>
              </w:rPr>
            </w:pPr>
            <w:r w:rsidRPr="00543931">
              <w:rPr>
                <w:rFonts w:ascii="Times New Roman" w:hAnsi="Times New Roman"/>
                <w:szCs w:val="24"/>
              </w:rPr>
              <w:t xml:space="preserve">*An Applicant Certification Form (Checklist 0.0a) must be </w:t>
            </w:r>
            <w:r w:rsidRPr="00611D81">
              <w:rPr>
                <w:rFonts w:ascii="Times New Roman" w:hAnsi="Times New Roman"/>
                <w:szCs w:val="24"/>
              </w:rPr>
              <w:t xml:space="preserve">used </w:t>
            </w:r>
            <w:r w:rsidRPr="00367AFA">
              <w:rPr>
                <w:rFonts w:ascii="Times New Roman" w:hAnsi="Times New Roman"/>
                <w:szCs w:val="24"/>
              </w:rPr>
              <w:t>i</w:t>
            </w:r>
            <w:r w:rsidRPr="00543931">
              <w:rPr>
                <w:rFonts w:ascii="Times New Roman" w:hAnsi="Times New Roman"/>
                <w:szCs w:val="24"/>
              </w:rPr>
              <w:t>n lieu of facility and project information forms</w:t>
            </w:r>
            <w:r w:rsidRPr="00611D81">
              <w:rPr>
                <w:rFonts w:ascii="Times New Roman" w:hAnsi="Times New Roman"/>
                <w:szCs w:val="24"/>
              </w:rPr>
              <w:t xml:space="preserve"> </w:t>
            </w:r>
            <w:r w:rsidRPr="00543931">
              <w:rPr>
                <w:rFonts w:ascii="Times New Roman" w:hAnsi="Times New Roman"/>
                <w:szCs w:val="24"/>
                <w:u w:val="single"/>
              </w:rPr>
              <w:t>when an applicant other than the PWS owner</w:t>
            </w:r>
            <w:r w:rsidRPr="00543931">
              <w:rPr>
                <w:rFonts w:ascii="Times New Roman" w:hAnsi="Times New Roman"/>
                <w:szCs w:val="24"/>
              </w:rPr>
              <w:t xml:space="preserve"> </w:t>
            </w:r>
            <w:r w:rsidRPr="00367AFA">
              <w:rPr>
                <w:rFonts w:ascii="Times New Roman" w:hAnsi="Times New Roman"/>
                <w:szCs w:val="24"/>
              </w:rPr>
              <w:t>is</w:t>
            </w:r>
            <w:r w:rsidRPr="00611D81">
              <w:rPr>
                <w:rFonts w:ascii="Times New Roman" w:hAnsi="Times New Roman"/>
                <w:szCs w:val="24"/>
              </w:rPr>
              <w:t xml:space="preserve"> </w:t>
            </w:r>
            <w:r w:rsidRPr="00367AFA">
              <w:rPr>
                <w:rFonts w:ascii="Times New Roman" w:hAnsi="Times New Roman"/>
                <w:szCs w:val="24"/>
              </w:rPr>
              <w:t>r</w:t>
            </w:r>
            <w:r w:rsidRPr="00543931">
              <w:rPr>
                <w:rFonts w:ascii="Times New Roman" w:hAnsi="Times New Roman"/>
                <w:szCs w:val="24"/>
              </w:rPr>
              <w:t>equesting a waiver for a potential source</w:t>
            </w:r>
            <w:r w:rsidR="00DB3B16">
              <w:rPr>
                <w:rFonts w:ascii="Times New Roman" w:hAnsi="Times New Roman"/>
                <w:szCs w:val="24"/>
              </w:rPr>
              <w:t>(s)</w:t>
            </w:r>
            <w:r w:rsidRPr="00543931">
              <w:rPr>
                <w:rFonts w:ascii="Times New Roman" w:hAnsi="Times New Roman"/>
                <w:szCs w:val="24"/>
              </w:rPr>
              <w:t xml:space="preserve"> of contamination owned by the applicant or located on the applicant’s property.</w:t>
            </w:r>
          </w:p>
          <w:p w:rsidR="00EE4E0C" w:rsidRPr="00FE5316" w:rsidRDefault="00EE4E0C" w:rsidP="00FE5316">
            <w:pPr>
              <w:pStyle w:val="Header"/>
              <w:tabs>
                <w:tab w:val="left" w:pos="1260"/>
              </w:tabs>
              <w:spacing w:before="120"/>
              <w:rPr>
                <w:rFonts w:ascii="Times New Roman" w:hAnsi="Times New Roman"/>
                <w:szCs w:val="24"/>
              </w:rPr>
            </w:pPr>
            <w:r w:rsidRPr="00FE5316">
              <w:rPr>
                <w:rFonts w:ascii="Times New Roman" w:hAnsi="Times New Roman"/>
                <w:b/>
                <w:szCs w:val="24"/>
              </w:rPr>
              <w:t>Note:</w:t>
            </w:r>
            <w:r w:rsidRPr="00FE5316">
              <w:rPr>
                <w:rFonts w:ascii="Times New Roman" w:hAnsi="Times New Roman"/>
                <w:szCs w:val="24"/>
              </w:rPr>
              <w:t xml:space="preserve"> When completing this checklist, please </w:t>
            </w:r>
            <w:r w:rsidR="00212C22">
              <w:rPr>
                <w:rFonts w:ascii="Times New Roman" w:hAnsi="Times New Roman"/>
                <w:szCs w:val="24"/>
              </w:rPr>
              <w:t xml:space="preserve">answer the question and also </w:t>
            </w:r>
            <w:r w:rsidRPr="00FE5316">
              <w:rPr>
                <w:rFonts w:ascii="Times New Roman" w:hAnsi="Times New Roman"/>
                <w:szCs w:val="24"/>
              </w:rPr>
              <w:t xml:space="preserve">include where in the submittal </w:t>
            </w:r>
            <w:r w:rsidR="00212C22">
              <w:rPr>
                <w:rFonts w:ascii="Times New Roman" w:hAnsi="Times New Roman"/>
                <w:szCs w:val="24"/>
              </w:rPr>
              <w:t>detailed</w:t>
            </w:r>
            <w:r w:rsidR="00212C22" w:rsidRPr="00FE5316">
              <w:rPr>
                <w:rFonts w:ascii="Times New Roman" w:hAnsi="Times New Roman"/>
                <w:szCs w:val="24"/>
              </w:rPr>
              <w:t xml:space="preserve"> </w:t>
            </w:r>
            <w:r w:rsidRPr="00FE5316">
              <w:rPr>
                <w:rFonts w:ascii="Times New Roman" w:hAnsi="Times New Roman"/>
                <w:szCs w:val="24"/>
              </w:rPr>
              <w:t>information is found for each submittal requirement</w:t>
            </w:r>
            <w:r w:rsidR="009A1B8D">
              <w:rPr>
                <w:rFonts w:ascii="Times New Roman" w:hAnsi="Times New Roman"/>
                <w:szCs w:val="24"/>
              </w:rPr>
              <w:t xml:space="preserve">. </w:t>
            </w:r>
            <w:r w:rsidRPr="00FE5316">
              <w:rPr>
                <w:rFonts w:ascii="Times New Roman" w:hAnsi="Times New Roman"/>
                <w:szCs w:val="24"/>
              </w:rPr>
              <w:t>Please be as specific as possible (specify document name, page number, section number, paragraph, etc.)</w:t>
            </w:r>
            <w:r w:rsidR="009A1B8D">
              <w:rPr>
                <w:rFonts w:ascii="Times New Roman" w:hAnsi="Times New Roman"/>
                <w:szCs w:val="24"/>
              </w:rPr>
              <w:t xml:space="preserve">. </w:t>
            </w:r>
            <w:r w:rsidRPr="00FE5316">
              <w:rPr>
                <w:rFonts w:ascii="Times New Roman" w:hAnsi="Times New Roman"/>
                <w:szCs w:val="24"/>
                <w:u w:val="single"/>
              </w:rPr>
              <w:t xml:space="preserve">This will </w:t>
            </w:r>
            <w:r w:rsidR="000459CB">
              <w:rPr>
                <w:rFonts w:ascii="Times New Roman" w:hAnsi="Times New Roman"/>
                <w:szCs w:val="24"/>
                <w:u w:val="single"/>
              </w:rPr>
              <w:t>accelerate</w:t>
            </w:r>
            <w:r w:rsidR="000459CB" w:rsidRPr="00FE5316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FE5316">
              <w:rPr>
                <w:rFonts w:ascii="Times New Roman" w:hAnsi="Times New Roman"/>
                <w:szCs w:val="24"/>
                <w:u w:val="single"/>
              </w:rPr>
              <w:t xml:space="preserve">the </w:t>
            </w:r>
            <w:r w:rsidR="00306623">
              <w:rPr>
                <w:rFonts w:ascii="Times New Roman" w:hAnsi="Times New Roman"/>
                <w:szCs w:val="24"/>
                <w:u w:val="single"/>
              </w:rPr>
              <w:t>review</w:t>
            </w:r>
            <w:r w:rsidR="00306623" w:rsidRPr="00FE5316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FE5316">
              <w:rPr>
                <w:rFonts w:ascii="Times New Roman" w:hAnsi="Times New Roman"/>
                <w:szCs w:val="24"/>
                <w:u w:val="single"/>
              </w:rPr>
              <w:t>process.</w:t>
            </w:r>
          </w:p>
          <w:p w:rsidR="00E81F3D" w:rsidRPr="00E81F3D" w:rsidRDefault="00E81F3D" w:rsidP="00E81F3D">
            <w:pPr>
              <w:pStyle w:val="Header"/>
              <w:tabs>
                <w:tab w:val="left" w:pos="1260"/>
              </w:tabs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7522DE" w:rsidRPr="007522DE" w:rsidRDefault="007522DE">
      <w:pPr>
        <w:rPr>
          <w:sz w:val="2"/>
          <w:szCs w:val="2"/>
        </w:rPr>
      </w:pPr>
    </w:p>
    <w:tbl>
      <w:tblPr>
        <w:tblW w:w="109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935"/>
        <w:gridCol w:w="1973"/>
      </w:tblGrid>
      <w:tr w:rsidR="003B3B47" w:rsidRPr="000124FA" w:rsidTr="007522DE">
        <w:trPr>
          <w:cantSplit/>
          <w:tblHeader/>
        </w:trPr>
        <w:tc>
          <w:tcPr>
            <w:tcW w:w="893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B3B47" w:rsidRPr="000124FA" w:rsidRDefault="00DB48FE" w:rsidP="000124FA">
            <w:pPr>
              <w:rPr>
                <w:rFonts w:cs="Arial"/>
                <w:b/>
                <w:szCs w:val="24"/>
              </w:rPr>
            </w:pPr>
            <w:r w:rsidRPr="000124FA">
              <w:rPr>
                <w:rFonts w:cs="Arial"/>
                <w:b/>
                <w:szCs w:val="24"/>
              </w:rPr>
              <w:t>Submittal Requirements</w:t>
            </w:r>
          </w:p>
        </w:tc>
        <w:tc>
          <w:tcPr>
            <w:tcW w:w="197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B3B47" w:rsidRPr="000124FA" w:rsidRDefault="003B3B47" w:rsidP="000124FA">
            <w:pPr>
              <w:rPr>
                <w:rFonts w:cs="Arial"/>
                <w:b/>
                <w:i/>
                <w:color w:val="0000FF"/>
                <w:szCs w:val="24"/>
              </w:rPr>
            </w:pPr>
            <w:r w:rsidRPr="000124FA">
              <w:rPr>
                <w:rFonts w:cs="Arial"/>
                <w:b/>
                <w:i/>
                <w:color w:val="0000FF"/>
                <w:szCs w:val="24"/>
              </w:rPr>
              <w:t>Regulatory Reference</w:t>
            </w:r>
          </w:p>
        </w:tc>
      </w:tr>
      <w:tr w:rsidR="0008552E" w:rsidRPr="000124FA" w:rsidTr="007522DE">
        <w:trPr>
          <w:cantSplit/>
          <w:tblHeader/>
        </w:trPr>
        <w:tc>
          <w:tcPr>
            <w:tcW w:w="8935" w:type="dxa"/>
            <w:tcBorders>
              <w:top w:val="single" w:sz="4" w:space="0" w:color="auto"/>
            </w:tcBorders>
          </w:tcPr>
          <w:p w:rsidR="0008552E" w:rsidRPr="000124FA" w:rsidRDefault="0008552E" w:rsidP="000124FA">
            <w:pPr>
              <w:keepNext/>
              <w:rPr>
                <w:rFonts w:ascii="Times New Roman" w:hAnsi="Times New Roman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08552E" w:rsidRPr="000124FA" w:rsidRDefault="0008552E" w:rsidP="000124FA">
            <w:pPr>
              <w:keepNext/>
              <w:ind w:left="1732"/>
              <w:jc w:val="right"/>
              <w:rPr>
                <w:rFonts w:ascii="Times New Roman" w:hAnsi="Times New Roman"/>
                <w:i/>
                <w:color w:val="0000FF"/>
                <w:szCs w:val="24"/>
              </w:rPr>
            </w:pPr>
          </w:p>
        </w:tc>
      </w:tr>
      <w:tr w:rsidR="00710CDE" w:rsidRPr="000124FA" w:rsidTr="00CE3020">
        <w:trPr>
          <w:cantSplit/>
        </w:trPr>
        <w:tc>
          <w:tcPr>
            <w:tcW w:w="8935" w:type="dxa"/>
          </w:tcPr>
          <w:p w:rsidR="00710CDE" w:rsidRPr="00710CDE" w:rsidRDefault="00710CDE" w:rsidP="000459CB">
            <w:pPr>
              <w:keepNext/>
              <w:numPr>
                <w:ilvl w:val="0"/>
                <w:numId w:val="3"/>
              </w:numPr>
              <w:tabs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5634E3">
              <w:rPr>
                <w:rFonts w:ascii="Times New Roman" w:hAnsi="Times New Roman"/>
                <w:b/>
                <w:szCs w:val="24"/>
              </w:rPr>
              <w:t>Waiver Request:</w:t>
            </w:r>
            <w:r w:rsidRPr="005634E3">
              <w:rPr>
                <w:rFonts w:ascii="Times New Roman" w:hAnsi="Times New Roman"/>
                <w:szCs w:val="24"/>
              </w:rPr>
              <w:t xml:space="preserve">  </w:t>
            </w:r>
            <w:r w:rsidR="006A5D60">
              <w:rPr>
                <w:rFonts w:ascii="Times New Roman" w:hAnsi="Times New Roman"/>
                <w:szCs w:val="24"/>
                <w:lang w:bidi="en-US"/>
              </w:rPr>
              <w:t xml:space="preserve">Has </w:t>
            </w:r>
            <w:r w:rsidR="006A5D60" w:rsidRPr="009750CB">
              <w:rPr>
                <w:rFonts w:ascii="Times New Roman" w:hAnsi="Times New Roman"/>
                <w:szCs w:val="24"/>
                <w:lang w:bidi="en-US"/>
              </w:rPr>
              <w:t>the engineer submitting the waiver request</w:t>
            </w:r>
            <w:r w:rsidR="000459CB">
              <w:rPr>
                <w:rFonts w:ascii="Times New Roman" w:hAnsi="Times New Roman"/>
                <w:szCs w:val="24"/>
                <w:lang w:bidi="en-US"/>
              </w:rPr>
              <w:t xml:space="preserve"> </w:t>
            </w:r>
            <w:r w:rsidR="006A5D60" w:rsidRPr="00E02B63">
              <w:rPr>
                <w:rFonts w:ascii="Times New Roman" w:hAnsi="Times New Roman"/>
                <w:szCs w:val="24"/>
                <w:u w:val="single"/>
                <w:lang w:bidi="en-US"/>
              </w:rPr>
              <w:t>sealed the engineer’s report</w:t>
            </w:r>
            <w:r w:rsidR="006A5D60" w:rsidRPr="000721BE">
              <w:rPr>
                <w:rFonts w:ascii="Times New Roman" w:hAnsi="Times New Roman"/>
                <w:szCs w:val="24"/>
                <w:lang w:bidi="en-US"/>
              </w:rPr>
              <w:t xml:space="preserve"> </w:t>
            </w:r>
            <w:r w:rsidR="006A5D60">
              <w:rPr>
                <w:rFonts w:ascii="Times New Roman" w:hAnsi="Times New Roman"/>
                <w:szCs w:val="24"/>
                <w:lang w:bidi="en-US"/>
              </w:rPr>
              <w:t xml:space="preserve">as </w:t>
            </w:r>
            <w:r w:rsidR="006A5D60" w:rsidRPr="00E02B63">
              <w:rPr>
                <w:rFonts w:ascii="Times New Roman" w:hAnsi="Times New Roman"/>
                <w:szCs w:val="24"/>
                <w:lang w:bidi="en-US"/>
              </w:rPr>
              <w:t>required</w:t>
            </w:r>
            <w:r w:rsidR="009A1B8D" w:rsidRPr="00E02B63">
              <w:rPr>
                <w:rFonts w:ascii="Times New Roman" w:hAnsi="Times New Roman"/>
                <w:szCs w:val="24"/>
                <w:lang w:bidi="en-US"/>
              </w:rPr>
              <w:t xml:space="preserve">? </w:t>
            </w:r>
            <w:r w:rsidR="00FE5316">
              <w:rPr>
                <w:rFonts w:ascii="Times New Roman" w:hAnsi="Times New Roman"/>
                <w:szCs w:val="24"/>
                <w:lang w:bidi="en-US"/>
              </w:rPr>
              <w:t>The report must</w:t>
            </w:r>
            <w:r w:rsidRPr="000721BE">
              <w:rPr>
                <w:rFonts w:ascii="Times New Roman" w:hAnsi="Times New Roman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bidi="en-US"/>
              </w:rPr>
              <w:t xml:space="preserve">clearly identify the </w:t>
            </w:r>
            <w:r w:rsidR="00707CD5">
              <w:rPr>
                <w:rFonts w:ascii="Times New Roman" w:hAnsi="Times New Roman"/>
                <w:szCs w:val="24"/>
                <w:lang w:bidi="en-US"/>
              </w:rPr>
              <w:t xml:space="preserve">drinking water source and the </w:t>
            </w:r>
            <w:r w:rsidR="00707CD5" w:rsidRPr="00F16375">
              <w:rPr>
                <w:rFonts w:ascii="Times New Roman" w:hAnsi="Times New Roman"/>
                <w:szCs w:val="24"/>
              </w:rPr>
              <w:t>potential source</w:t>
            </w:r>
            <w:r w:rsidR="00707CD5">
              <w:rPr>
                <w:rFonts w:ascii="Times New Roman" w:hAnsi="Times New Roman"/>
                <w:szCs w:val="24"/>
              </w:rPr>
              <w:t>(s)</w:t>
            </w:r>
            <w:r w:rsidR="00707CD5" w:rsidRPr="00F16375">
              <w:rPr>
                <w:rFonts w:ascii="Times New Roman" w:hAnsi="Times New Roman"/>
                <w:szCs w:val="24"/>
              </w:rPr>
              <w:t xml:space="preserve"> of contamination </w:t>
            </w:r>
            <w:r w:rsidR="00707CD5">
              <w:rPr>
                <w:rFonts w:ascii="Times New Roman" w:hAnsi="Times New Roman"/>
                <w:szCs w:val="24"/>
                <w:lang w:bidi="en-US"/>
              </w:rPr>
              <w:t>involved</w:t>
            </w:r>
            <w:r w:rsidR="008D42D9">
              <w:rPr>
                <w:rFonts w:ascii="Times New Roman" w:hAnsi="Times New Roman"/>
                <w:szCs w:val="24"/>
                <w:lang w:bidi="en-US"/>
              </w:rPr>
              <w:t>,</w:t>
            </w:r>
            <w:r>
              <w:rPr>
                <w:rFonts w:ascii="Times New Roman" w:hAnsi="Times New Roman"/>
                <w:szCs w:val="24"/>
                <w:lang w:bidi="en-US"/>
              </w:rPr>
              <w:t xml:space="preserve"> </w:t>
            </w:r>
            <w:r w:rsidR="008D42D9">
              <w:rPr>
                <w:rFonts w:ascii="Times New Roman" w:hAnsi="Times New Roman"/>
                <w:szCs w:val="24"/>
                <w:lang w:bidi="en-US"/>
              </w:rPr>
              <w:t xml:space="preserve">provide </w:t>
            </w:r>
            <w:r w:rsidRPr="000124FA">
              <w:rPr>
                <w:rFonts w:ascii="Times New Roman" w:hAnsi="Times New Roman"/>
                <w:szCs w:val="24"/>
              </w:rPr>
              <w:t>the reason</w:t>
            </w:r>
            <w:r w:rsidR="00492CA4">
              <w:rPr>
                <w:rFonts w:ascii="Times New Roman" w:hAnsi="Times New Roman"/>
                <w:szCs w:val="24"/>
              </w:rPr>
              <w:t>(s)</w:t>
            </w:r>
            <w:r w:rsidRPr="000124F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the separation distance</w:t>
            </w:r>
            <w:r w:rsidR="00492CA4">
              <w:rPr>
                <w:rFonts w:ascii="Times New Roman" w:hAnsi="Times New Roman"/>
                <w:szCs w:val="24"/>
              </w:rPr>
              <w:t>(s)</w:t>
            </w:r>
            <w:r>
              <w:rPr>
                <w:rFonts w:ascii="Times New Roman" w:hAnsi="Times New Roman"/>
                <w:szCs w:val="24"/>
              </w:rPr>
              <w:t xml:space="preserve"> cannot be met</w:t>
            </w:r>
            <w:r>
              <w:rPr>
                <w:rFonts w:ascii="Times New Roman" w:hAnsi="Times New Roman"/>
                <w:szCs w:val="24"/>
                <w:lang w:bidi="en-US"/>
              </w:rPr>
              <w:t xml:space="preserve">, </w:t>
            </w:r>
            <w:r w:rsidR="008D42D9">
              <w:rPr>
                <w:rFonts w:ascii="Times New Roman" w:hAnsi="Times New Roman"/>
                <w:szCs w:val="24"/>
                <w:lang w:bidi="en-US"/>
              </w:rPr>
              <w:t xml:space="preserve">and </w:t>
            </w:r>
            <w:r w:rsidRPr="000721BE">
              <w:rPr>
                <w:rFonts w:ascii="Times New Roman" w:hAnsi="Times New Roman"/>
                <w:szCs w:val="24"/>
                <w:lang w:bidi="en-US"/>
              </w:rPr>
              <w:t>justif</w:t>
            </w:r>
            <w:r>
              <w:rPr>
                <w:rFonts w:ascii="Times New Roman" w:hAnsi="Times New Roman"/>
                <w:szCs w:val="24"/>
                <w:lang w:bidi="en-US"/>
              </w:rPr>
              <w:t>y</w:t>
            </w:r>
            <w:r w:rsidRPr="000721BE">
              <w:rPr>
                <w:rFonts w:ascii="Times New Roman" w:hAnsi="Times New Roman"/>
                <w:szCs w:val="24"/>
                <w:lang w:bidi="en-US"/>
              </w:rPr>
              <w:t xml:space="preserve"> the </w:t>
            </w:r>
            <w:r>
              <w:rPr>
                <w:rFonts w:ascii="Times New Roman" w:hAnsi="Times New Roman"/>
                <w:szCs w:val="24"/>
                <w:lang w:bidi="en-US"/>
              </w:rPr>
              <w:t>lesser distance(s) explain</w:t>
            </w:r>
            <w:r w:rsidR="008D42D9">
              <w:rPr>
                <w:rFonts w:ascii="Times New Roman" w:hAnsi="Times New Roman"/>
                <w:szCs w:val="24"/>
                <w:lang w:bidi="en-US"/>
              </w:rPr>
              <w:t>ing</w:t>
            </w:r>
            <w:r>
              <w:rPr>
                <w:rFonts w:ascii="Times New Roman" w:hAnsi="Times New Roman"/>
                <w:szCs w:val="24"/>
                <w:lang w:bidi="en-US"/>
              </w:rPr>
              <w:t xml:space="preserve"> how the lesser distance(s) do not threaten </w:t>
            </w:r>
            <w:r w:rsidRPr="000721BE">
              <w:rPr>
                <w:rFonts w:ascii="Times New Roman" w:hAnsi="Times New Roman"/>
                <w:szCs w:val="24"/>
                <w:lang w:bidi="en-US"/>
              </w:rPr>
              <w:t>public health</w:t>
            </w:r>
            <w:r w:rsidR="009A1B8D">
              <w:rPr>
                <w:rFonts w:ascii="Times New Roman" w:hAnsi="Times New Roman"/>
                <w:szCs w:val="24"/>
                <w:lang w:bidi="en-US"/>
              </w:rPr>
              <w:t xml:space="preserve">. </w:t>
            </w:r>
            <w:r>
              <w:rPr>
                <w:rFonts w:ascii="Times New Roman" w:hAnsi="Times New Roman"/>
                <w:szCs w:val="24"/>
                <w:lang w:bidi="en-US"/>
              </w:rPr>
              <w:t>Information outlined below should be included in the report.</w:t>
            </w:r>
          </w:p>
        </w:tc>
        <w:tc>
          <w:tcPr>
            <w:tcW w:w="1973" w:type="dxa"/>
          </w:tcPr>
          <w:p w:rsidR="00710CDE" w:rsidRPr="000124FA" w:rsidRDefault="00710CDE" w:rsidP="00EA2F84">
            <w:pPr>
              <w:keepNext/>
              <w:jc w:val="right"/>
              <w:rPr>
                <w:rFonts w:ascii="Times New Roman" w:hAnsi="Times New Roman"/>
                <w:i/>
                <w:color w:val="0000FF"/>
                <w:szCs w:val="24"/>
              </w:rPr>
            </w:pPr>
            <w:r w:rsidRPr="000124FA">
              <w:rPr>
                <w:rFonts w:ascii="Times New Roman" w:hAnsi="Times New Roman"/>
                <w:i/>
                <w:color w:val="0000FF"/>
                <w:sz w:val="20"/>
              </w:rPr>
              <w:t>18 AAC 80.020(f)</w:t>
            </w:r>
            <w:r w:rsidR="00EA2F84">
              <w:rPr>
                <w:rFonts w:ascii="Times New Roman" w:hAnsi="Times New Roman"/>
                <w:i/>
                <w:color w:val="0000FF"/>
                <w:sz w:val="20"/>
              </w:rPr>
              <w:t>&amp;(g)</w:t>
            </w:r>
          </w:p>
        </w:tc>
      </w:tr>
      <w:tr w:rsidR="00710CDE" w:rsidRPr="00E21CF1" w:rsidTr="00CE3020">
        <w:trPr>
          <w:cantSplit/>
        </w:trPr>
        <w:tc>
          <w:tcPr>
            <w:tcW w:w="8935" w:type="dxa"/>
          </w:tcPr>
          <w:p w:rsidR="00710CDE" w:rsidRPr="00E21CF1" w:rsidRDefault="00710CDE" w:rsidP="00CE3020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  <w:bookmarkEnd w:id="0"/>
          </w:p>
          <w:p w:rsidR="00710CDE" w:rsidRPr="00E21CF1" w:rsidRDefault="00710CDE" w:rsidP="00CE3020">
            <w:pPr>
              <w:spacing w:before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73" w:type="dxa"/>
          </w:tcPr>
          <w:p w:rsidR="00710CDE" w:rsidRPr="00E21CF1" w:rsidRDefault="00710CDE" w:rsidP="00CE3020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</w:tr>
      <w:tr w:rsidR="00BB30F1" w:rsidRPr="000124FA" w:rsidTr="007522DE">
        <w:trPr>
          <w:cantSplit/>
        </w:trPr>
        <w:tc>
          <w:tcPr>
            <w:tcW w:w="8935" w:type="dxa"/>
          </w:tcPr>
          <w:p w:rsidR="00BB30F1" w:rsidRPr="00611D81" w:rsidRDefault="008C76E9" w:rsidP="00707CD5">
            <w:pPr>
              <w:keepNext/>
              <w:numPr>
                <w:ilvl w:val="0"/>
                <w:numId w:val="3"/>
              </w:numPr>
              <w:tabs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611D81">
              <w:rPr>
                <w:rFonts w:ascii="Times New Roman" w:hAnsi="Times New Roman"/>
                <w:b/>
                <w:szCs w:val="24"/>
              </w:rPr>
              <w:t>Waiver Fee and Contact Information</w:t>
            </w:r>
            <w:r w:rsidR="005634E3" w:rsidRPr="00611D81">
              <w:rPr>
                <w:rFonts w:ascii="Times New Roman" w:hAnsi="Times New Roman"/>
                <w:b/>
                <w:szCs w:val="24"/>
              </w:rPr>
              <w:t>:</w:t>
            </w:r>
            <w:r w:rsidR="005634E3" w:rsidRPr="00611D81">
              <w:rPr>
                <w:rFonts w:ascii="Times New Roman" w:hAnsi="Times New Roman"/>
                <w:szCs w:val="24"/>
              </w:rPr>
              <w:t xml:space="preserve">  </w:t>
            </w:r>
            <w:r w:rsidR="00E02B63" w:rsidRPr="00611D81">
              <w:rPr>
                <w:rFonts w:ascii="Times New Roman" w:hAnsi="Times New Roman"/>
                <w:szCs w:val="24"/>
              </w:rPr>
              <w:t xml:space="preserve">The </w:t>
            </w:r>
            <w:r w:rsidR="00DB3B16" w:rsidRPr="00611D81">
              <w:rPr>
                <w:rFonts w:ascii="Times New Roman" w:hAnsi="Times New Roman"/>
                <w:szCs w:val="24"/>
              </w:rPr>
              <w:t xml:space="preserve">required </w:t>
            </w:r>
            <w:r w:rsidR="00E02B63" w:rsidRPr="00611D81">
              <w:rPr>
                <w:rFonts w:ascii="Times New Roman" w:hAnsi="Times New Roman"/>
                <w:szCs w:val="24"/>
              </w:rPr>
              <w:t>waiv</w:t>
            </w:r>
            <w:r w:rsidR="00611D81" w:rsidRPr="00611D81">
              <w:rPr>
                <w:rFonts w:ascii="Times New Roman" w:hAnsi="Times New Roman"/>
                <w:szCs w:val="24"/>
              </w:rPr>
              <w:t xml:space="preserve">er review fee </w:t>
            </w:r>
            <w:r w:rsidR="00E02B63" w:rsidRPr="00611D81">
              <w:rPr>
                <w:rFonts w:ascii="Times New Roman" w:hAnsi="Times New Roman"/>
                <w:szCs w:val="24"/>
              </w:rPr>
              <w:t xml:space="preserve">shall be included with all waiver requests. </w:t>
            </w:r>
            <w:r w:rsidR="000D589E" w:rsidRPr="00611D81">
              <w:rPr>
                <w:rFonts w:ascii="Times New Roman" w:hAnsi="Times New Roman"/>
                <w:szCs w:val="24"/>
              </w:rPr>
              <w:t>If the request includes sanitary</w:t>
            </w:r>
            <w:r w:rsidR="00C83CC6" w:rsidRPr="00611D81">
              <w:rPr>
                <w:rFonts w:ascii="Times New Roman" w:hAnsi="Times New Roman"/>
                <w:szCs w:val="24"/>
              </w:rPr>
              <w:t>-</w:t>
            </w:r>
            <w:r w:rsidR="000D589E" w:rsidRPr="00611D81">
              <w:rPr>
                <w:rFonts w:ascii="Times New Roman" w:hAnsi="Times New Roman"/>
                <w:szCs w:val="24"/>
              </w:rPr>
              <w:t xml:space="preserve"> or storm</w:t>
            </w:r>
            <w:r w:rsidR="00C83CC6" w:rsidRPr="00611D81">
              <w:rPr>
                <w:rFonts w:ascii="Times New Roman" w:hAnsi="Times New Roman"/>
                <w:szCs w:val="24"/>
              </w:rPr>
              <w:t>-</w:t>
            </w:r>
            <w:r w:rsidR="000D589E" w:rsidRPr="00611D81">
              <w:rPr>
                <w:rFonts w:ascii="Times New Roman" w:hAnsi="Times New Roman"/>
                <w:szCs w:val="24"/>
              </w:rPr>
              <w:t xml:space="preserve"> sewer </w:t>
            </w:r>
            <w:r w:rsidR="0073010D" w:rsidRPr="00611D81">
              <w:rPr>
                <w:rFonts w:ascii="Times New Roman" w:hAnsi="Times New Roman"/>
                <w:szCs w:val="24"/>
              </w:rPr>
              <w:t>main</w:t>
            </w:r>
            <w:r w:rsidR="000D589E" w:rsidRPr="00611D81">
              <w:rPr>
                <w:rFonts w:ascii="Times New Roman" w:hAnsi="Times New Roman"/>
                <w:szCs w:val="24"/>
              </w:rPr>
              <w:t xml:space="preserve">s, </w:t>
            </w:r>
            <w:r w:rsidR="000D589E" w:rsidRPr="00611D81">
              <w:rPr>
                <w:rFonts w:ascii="Times New Roman" w:hAnsi="Times New Roman"/>
                <w:szCs w:val="24"/>
                <w:u w:val="single"/>
              </w:rPr>
              <w:t xml:space="preserve">how many feet of water </w:t>
            </w:r>
            <w:r w:rsidR="00FE5316" w:rsidRPr="00611D81">
              <w:rPr>
                <w:rFonts w:ascii="Times New Roman" w:hAnsi="Times New Roman"/>
                <w:szCs w:val="24"/>
                <w:u w:val="single"/>
              </w:rPr>
              <w:t>main</w:t>
            </w:r>
            <w:r w:rsidR="000D589E" w:rsidRPr="00611D81">
              <w:rPr>
                <w:rFonts w:ascii="Times New Roman" w:hAnsi="Times New Roman"/>
                <w:szCs w:val="24"/>
                <w:u w:val="single"/>
              </w:rPr>
              <w:t xml:space="preserve"> will be subject to the waiver</w:t>
            </w:r>
            <w:r w:rsidR="009A1B8D" w:rsidRPr="00611D81">
              <w:rPr>
                <w:rFonts w:ascii="Times New Roman" w:hAnsi="Times New Roman"/>
                <w:szCs w:val="24"/>
              </w:rPr>
              <w:t xml:space="preserve">? </w:t>
            </w:r>
            <w:r w:rsidR="005F0CBD" w:rsidRPr="00611D81">
              <w:rPr>
                <w:rFonts w:ascii="Times New Roman" w:hAnsi="Times New Roman"/>
                <w:szCs w:val="24"/>
              </w:rPr>
              <w:t>A</w:t>
            </w:r>
            <w:r w:rsidR="008C03F3" w:rsidRPr="00611D81">
              <w:rPr>
                <w:rFonts w:ascii="Times New Roman" w:hAnsi="Times New Roman"/>
                <w:szCs w:val="24"/>
              </w:rPr>
              <w:t xml:space="preserve"> blank invoice </w:t>
            </w:r>
            <w:r w:rsidR="005F0CBD" w:rsidRPr="00611D81">
              <w:rPr>
                <w:rFonts w:ascii="Times New Roman" w:hAnsi="Times New Roman"/>
                <w:szCs w:val="24"/>
              </w:rPr>
              <w:t xml:space="preserve">may be obtained </w:t>
            </w:r>
            <w:r w:rsidR="00611D81">
              <w:rPr>
                <w:rFonts w:ascii="Times New Roman" w:hAnsi="Times New Roman"/>
                <w:szCs w:val="24"/>
              </w:rPr>
              <w:t xml:space="preserve">on our website at </w:t>
            </w:r>
            <w:hyperlink r:id="rId8" w:history="1">
              <w:r w:rsidR="00D342DD">
                <w:rPr>
                  <w:rFonts w:ascii="Times New Roman" w:hAnsi="Times New Roman"/>
                  <w:szCs w:val="24"/>
                </w:rPr>
                <w:t>http://dec.</w:t>
              </w:r>
              <w:r w:rsidR="00D342DD">
                <w:rPr>
                  <w:rFonts w:ascii="Times New Roman" w:hAnsi="Times New Roman"/>
                  <w:szCs w:val="24"/>
                </w:rPr>
                <w:t>a</w:t>
              </w:r>
              <w:r w:rsidR="00D342DD">
                <w:rPr>
                  <w:rFonts w:ascii="Times New Roman" w:hAnsi="Times New Roman"/>
                  <w:szCs w:val="24"/>
                </w:rPr>
                <w:t xml:space="preserve">laska.gov/media/10877/plan-review-invoice.pdf </w:t>
              </w:r>
            </w:hyperlink>
            <w:r w:rsidR="008C03F3" w:rsidRPr="00611D81">
              <w:rPr>
                <w:rFonts w:ascii="Times New Roman" w:hAnsi="Times New Roman"/>
                <w:szCs w:val="24"/>
              </w:rPr>
              <w:t>or by contacting DEC</w:t>
            </w:r>
            <w:r w:rsidR="009A1B8D" w:rsidRPr="00611D81">
              <w:rPr>
                <w:rFonts w:ascii="Times New Roman" w:hAnsi="Times New Roman"/>
                <w:szCs w:val="24"/>
              </w:rPr>
              <w:t xml:space="preserve">. </w:t>
            </w:r>
            <w:r w:rsidR="008C03F3" w:rsidRPr="00611D81">
              <w:rPr>
                <w:rFonts w:ascii="Times New Roman" w:hAnsi="Times New Roman"/>
                <w:szCs w:val="24"/>
              </w:rPr>
              <w:t xml:space="preserve">If </w:t>
            </w:r>
            <w:r w:rsidR="005F0CBD" w:rsidRPr="00611D81">
              <w:rPr>
                <w:rFonts w:ascii="Times New Roman" w:hAnsi="Times New Roman"/>
                <w:szCs w:val="24"/>
              </w:rPr>
              <w:t>payment</w:t>
            </w:r>
            <w:r w:rsidR="008C03F3" w:rsidRPr="00611D81">
              <w:rPr>
                <w:rFonts w:ascii="Times New Roman" w:hAnsi="Times New Roman"/>
                <w:szCs w:val="24"/>
              </w:rPr>
              <w:t xml:space="preserve"> is received and the fee calculation is incorrect, the check will be returned or shredded per the payer’s preference</w:t>
            </w:r>
            <w:r w:rsidR="009A1B8D" w:rsidRPr="00611D81">
              <w:rPr>
                <w:rFonts w:ascii="Times New Roman" w:hAnsi="Times New Roman"/>
                <w:szCs w:val="24"/>
              </w:rPr>
              <w:t xml:space="preserve">. </w:t>
            </w:r>
            <w:r w:rsidR="008C03F3" w:rsidRPr="00611D81">
              <w:rPr>
                <w:rFonts w:ascii="Times New Roman" w:hAnsi="Times New Roman"/>
                <w:szCs w:val="24"/>
              </w:rPr>
              <w:t xml:space="preserve">If the applicant has requested the Department invoice for </w:t>
            </w:r>
            <w:r w:rsidR="005F0CBD" w:rsidRPr="00611D81">
              <w:rPr>
                <w:rFonts w:ascii="Times New Roman" w:hAnsi="Times New Roman"/>
                <w:szCs w:val="24"/>
              </w:rPr>
              <w:t>the fee</w:t>
            </w:r>
            <w:r w:rsidR="008C03F3" w:rsidRPr="00611D81">
              <w:rPr>
                <w:rFonts w:ascii="Times New Roman" w:hAnsi="Times New Roman"/>
                <w:szCs w:val="24"/>
              </w:rPr>
              <w:t xml:space="preserve">, the submittal must include contact information for the person, agency, or </w:t>
            </w:r>
            <w:r w:rsidR="008C03F3" w:rsidRPr="00611D81">
              <w:rPr>
                <w:rFonts w:ascii="Times New Roman" w:hAnsi="Times New Roman"/>
                <w:spacing w:val="-4"/>
                <w:szCs w:val="24"/>
              </w:rPr>
              <w:t xml:space="preserve">company responsible for payment including </w:t>
            </w:r>
            <w:r w:rsidR="00624F37" w:rsidRPr="00611D81">
              <w:rPr>
                <w:rFonts w:ascii="Times New Roman" w:hAnsi="Times New Roman"/>
                <w:spacing w:val="-4"/>
                <w:szCs w:val="24"/>
              </w:rPr>
              <w:t xml:space="preserve">a </w:t>
            </w:r>
            <w:r w:rsidR="008C03F3" w:rsidRPr="00611D81">
              <w:rPr>
                <w:rFonts w:ascii="Times New Roman" w:hAnsi="Times New Roman"/>
                <w:spacing w:val="-4"/>
                <w:szCs w:val="24"/>
              </w:rPr>
              <w:t>name, mailing address, telephone number,</w:t>
            </w:r>
            <w:r w:rsidR="008C03F3" w:rsidRPr="00611D81">
              <w:rPr>
                <w:rFonts w:ascii="Times New Roman" w:hAnsi="Times New Roman"/>
                <w:szCs w:val="24"/>
              </w:rPr>
              <w:t xml:space="preserve"> and email address</w:t>
            </w:r>
            <w:r w:rsidR="009A1B8D" w:rsidRPr="00611D81">
              <w:rPr>
                <w:rFonts w:ascii="Times New Roman" w:hAnsi="Times New Roman"/>
                <w:szCs w:val="24"/>
              </w:rPr>
              <w:t xml:space="preserve">. </w:t>
            </w:r>
            <w:r w:rsidR="008C03F3" w:rsidRPr="00611D81">
              <w:rPr>
                <w:rFonts w:ascii="Times New Roman" w:hAnsi="Times New Roman"/>
                <w:szCs w:val="24"/>
                <w:u w:val="single"/>
              </w:rPr>
              <w:t xml:space="preserve">A </w:t>
            </w:r>
            <w:r w:rsidR="005F0CBD" w:rsidRPr="00611D81">
              <w:rPr>
                <w:rFonts w:ascii="Times New Roman" w:hAnsi="Times New Roman"/>
                <w:szCs w:val="24"/>
                <w:u w:val="single"/>
              </w:rPr>
              <w:t xml:space="preserve">waiver </w:t>
            </w:r>
            <w:r w:rsidR="008C03F3" w:rsidRPr="00611D81">
              <w:rPr>
                <w:rFonts w:ascii="Times New Roman" w:hAnsi="Times New Roman"/>
                <w:szCs w:val="24"/>
                <w:u w:val="single"/>
              </w:rPr>
              <w:t>submittal will not be reviewed until payment is received</w:t>
            </w:r>
            <w:r w:rsidR="009A1B8D" w:rsidRPr="00611D8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73" w:type="dxa"/>
          </w:tcPr>
          <w:p w:rsidR="00EA2F84" w:rsidRDefault="00EA2F84" w:rsidP="00B6201D">
            <w:pPr>
              <w:keepNext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>
              <w:rPr>
                <w:rFonts w:ascii="Times New Roman" w:hAnsi="Times New Roman"/>
                <w:i/>
                <w:color w:val="0000FF"/>
                <w:sz w:val="20"/>
              </w:rPr>
              <w:t>18 AAC 80.020(g)</w:t>
            </w:r>
          </w:p>
          <w:p w:rsidR="00BB30F1" w:rsidRPr="000124FA" w:rsidRDefault="00133A02" w:rsidP="00B6201D">
            <w:pPr>
              <w:keepNext/>
              <w:jc w:val="right"/>
              <w:rPr>
                <w:rFonts w:ascii="Times New Roman" w:hAnsi="Times New Roman"/>
                <w:i/>
                <w:color w:val="0000FF"/>
                <w:sz w:val="20"/>
              </w:rPr>
            </w:pPr>
            <w:r w:rsidRPr="000124FA">
              <w:rPr>
                <w:rFonts w:ascii="Times New Roman" w:hAnsi="Times New Roman"/>
                <w:i/>
                <w:color w:val="0000FF"/>
                <w:sz w:val="20"/>
              </w:rPr>
              <w:t>18 AAC 80.</w:t>
            </w:r>
            <w:r w:rsidR="00B6201D">
              <w:rPr>
                <w:rFonts w:ascii="Times New Roman" w:hAnsi="Times New Roman"/>
                <w:i/>
                <w:color w:val="0000FF"/>
                <w:sz w:val="20"/>
              </w:rPr>
              <w:t>1910(a)(11)</w:t>
            </w:r>
          </w:p>
        </w:tc>
      </w:tr>
      <w:tr w:rsidR="00896348" w:rsidRPr="000124FA" w:rsidTr="007522DE">
        <w:trPr>
          <w:cantSplit/>
        </w:trPr>
        <w:tc>
          <w:tcPr>
            <w:tcW w:w="8935" w:type="dxa"/>
          </w:tcPr>
          <w:p w:rsidR="00025E30" w:rsidRDefault="00E17938" w:rsidP="009750CB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6348" w:rsidRPr="000124FA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bookmarkStart w:id="1" w:name="_GoBack"/>
            <w:bookmarkEnd w:id="1"/>
            <w:r w:rsidR="00896348"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896348"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9C4B4F" w:rsidRPr="000124FA" w:rsidRDefault="009C4B4F" w:rsidP="009750CB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73" w:type="dxa"/>
          </w:tcPr>
          <w:p w:rsidR="00896348" w:rsidRPr="000124FA" w:rsidRDefault="00896348" w:rsidP="00E21CF1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</w:tr>
      <w:tr w:rsidR="008D42D9" w:rsidRPr="009F14C3" w:rsidTr="00E1739A">
        <w:trPr>
          <w:cantSplit/>
        </w:trPr>
        <w:tc>
          <w:tcPr>
            <w:tcW w:w="8935" w:type="dxa"/>
          </w:tcPr>
          <w:p w:rsidR="008D42D9" w:rsidRPr="009F14C3" w:rsidRDefault="008D42D9" w:rsidP="00DB3B16">
            <w:pPr>
              <w:keepNext/>
              <w:numPr>
                <w:ilvl w:val="0"/>
                <w:numId w:val="3"/>
              </w:numPr>
              <w:tabs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Waiver Type</w:t>
            </w:r>
            <w:r w:rsidRPr="009F14C3">
              <w:rPr>
                <w:rFonts w:ascii="Times New Roman" w:hAnsi="Times New Roman"/>
                <w:b/>
                <w:szCs w:val="24"/>
              </w:rPr>
              <w:t>:</w:t>
            </w:r>
            <w:r w:rsidRPr="009F14C3">
              <w:rPr>
                <w:rFonts w:ascii="Times New Roman" w:hAnsi="Times New Roman"/>
                <w:szCs w:val="24"/>
              </w:rPr>
              <w:t xml:space="preserve">  </w:t>
            </w:r>
            <w:r w:rsidR="00F009C9">
              <w:rPr>
                <w:rFonts w:ascii="Times New Roman" w:hAnsi="Times New Roman"/>
                <w:szCs w:val="24"/>
              </w:rPr>
              <w:t>For each situation not meeting required separation distances, d</w:t>
            </w:r>
            <w:r w:rsidRPr="000D589E">
              <w:rPr>
                <w:rFonts w:ascii="Times New Roman" w:hAnsi="Times New Roman"/>
                <w:szCs w:val="24"/>
              </w:rPr>
              <w:t>escri</w:t>
            </w:r>
            <w:r>
              <w:rPr>
                <w:rFonts w:ascii="Times New Roman" w:hAnsi="Times New Roman"/>
                <w:szCs w:val="24"/>
              </w:rPr>
              <w:t>be</w:t>
            </w:r>
            <w:r w:rsidRPr="000D589E">
              <w:rPr>
                <w:rFonts w:ascii="Times New Roman" w:hAnsi="Times New Roman"/>
                <w:szCs w:val="24"/>
              </w:rPr>
              <w:t xml:space="preserve"> the </w:t>
            </w:r>
            <w:r>
              <w:rPr>
                <w:rFonts w:ascii="Times New Roman" w:hAnsi="Times New Roman"/>
                <w:szCs w:val="24"/>
              </w:rPr>
              <w:t xml:space="preserve">applicable design and construction </w:t>
            </w:r>
            <w:r w:rsidRPr="000D589E">
              <w:rPr>
                <w:rFonts w:ascii="Times New Roman" w:hAnsi="Times New Roman"/>
                <w:szCs w:val="24"/>
              </w:rPr>
              <w:t xml:space="preserve">condition(s) </w:t>
            </w:r>
            <w:r>
              <w:rPr>
                <w:rFonts w:ascii="Times New Roman" w:hAnsi="Times New Roman"/>
                <w:szCs w:val="24"/>
              </w:rPr>
              <w:t xml:space="preserve">identified in numbers </w:t>
            </w:r>
            <w:r w:rsidRPr="00DB3B16">
              <w:rPr>
                <w:rFonts w:ascii="Times New Roman" w:hAnsi="Times New Roman"/>
                <w:szCs w:val="24"/>
              </w:rPr>
              <w:t>1</w:t>
            </w:r>
            <w:r w:rsidR="00DB3B16" w:rsidRPr="00DB3B16">
              <w:rPr>
                <w:rFonts w:ascii="Times New Roman" w:hAnsi="Times New Roman"/>
                <w:szCs w:val="24"/>
              </w:rPr>
              <w:t>5</w:t>
            </w:r>
            <w:r w:rsidRPr="00DB3B16">
              <w:rPr>
                <w:rFonts w:ascii="Times New Roman" w:hAnsi="Times New Roman"/>
                <w:szCs w:val="24"/>
              </w:rPr>
              <w:t xml:space="preserve"> to 1</w:t>
            </w:r>
            <w:r w:rsidR="00DB3B16" w:rsidRPr="00DB3B16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D589E">
              <w:rPr>
                <w:rFonts w:ascii="Times New Roman" w:hAnsi="Times New Roman"/>
                <w:szCs w:val="24"/>
              </w:rPr>
              <w:t>in the Distribution - Piped Checklist (Checklist Number 5.0)</w:t>
            </w:r>
            <w:r w:rsidR="00F009C9">
              <w:rPr>
                <w:rFonts w:ascii="Times New Roman" w:hAnsi="Times New Roman"/>
                <w:szCs w:val="24"/>
              </w:rPr>
              <w:t>.</w:t>
            </w:r>
            <w:r w:rsidRPr="000D589E">
              <w:rPr>
                <w:rFonts w:ascii="Times New Roman" w:hAnsi="Times New Roman"/>
                <w:szCs w:val="24"/>
              </w:rPr>
              <w:t xml:space="preserve"> </w:t>
            </w:r>
            <w:r w:rsidR="00F009C9">
              <w:rPr>
                <w:rFonts w:ascii="Times New Roman" w:hAnsi="Times New Roman"/>
                <w:szCs w:val="24"/>
              </w:rPr>
              <w:t>F</w:t>
            </w:r>
            <w:r w:rsidRPr="000D589E">
              <w:rPr>
                <w:rFonts w:ascii="Times New Roman" w:hAnsi="Times New Roman"/>
                <w:szCs w:val="24"/>
              </w:rPr>
              <w:t xml:space="preserve">or </w:t>
            </w:r>
            <w:r w:rsidR="00F009C9">
              <w:rPr>
                <w:rFonts w:ascii="Times New Roman" w:hAnsi="Times New Roman"/>
                <w:szCs w:val="24"/>
              </w:rPr>
              <w:t xml:space="preserve">situations </w:t>
            </w:r>
            <w:r w:rsidR="0021651D">
              <w:rPr>
                <w:rFonts w:ascii="Times New Roman" w:hAnsi="Times New Roman"/>
                <w:szCs w:val="24"/>
              </w:rPr>
              <w:t>where</w:t>
            </w:r>
            <w:r w:rsidR="0021651D" w:rsidRPr="000D589E">
              <w:rPr>
                <w:rFonts w:ascii="Times New Roman" w:hAnsi="Times New Roman"/>
                <w:szCs w:val="24"/>
              </w:rPr>
              <w:t xml:space="preserve"> </w:t>
            </w:r>
            <w:r w:rsidRPr="000D589E">
              <w:rPr>
                <w:rFonts w:ascii="Times New Roman" w:hAnsi="Times New Roman"/>
                <w:szCs w:val="24"/>
              </w:rPr>
              <w:t>a waiver is being req</w:t>
            </w:r>
            <w:r>
              <w:rPr>
                <w:rFonts w:ascii="Times New Roman" w:hAnsi="Times New Roman"/>
                <w:szCs w:val="24"/>
              </w:rPr>
              <w:t>uested</w:t>
            </w:r>
            <w:r w:rsidR="00F009C9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F009C9">
              <w:rPr>
                <w:rFonts w:ascii="Times New Roman" w:hAnsi="Times New Roman"/>
                <w:szCs w:val="24"/>
              </w:rPr>
              <w:t>i</w:t>
            </w:r>
            <w:r w:rsidRPr="00C15CA5">
              <w:rPr>
                <w:rFonts w:ascii="Times New Roman" w:hAnsi="Times New Roman"/>
                <w:szCs w:val="24"/>
              </w:rPr>
              <w:t xml:space="preserve">nformation </w:t>
            </w:r>
            <w:r w:rsidR="00707CD5">
              <w:rPr>
                <w:rFonts w:ascii="Times New Roman" w:hAnsi="Times New Roman"/>
                <w:szCs w:val="24"/>
              </w:rPr>
              <w:t xml:space="preserve">provided </w:t>
            </w:r>
            <w:r w:rsidRPr="00C15CA5">
              <w:rPr>
                <w:rFonts w:ascii="Times New Roman" w:hAnsi="Times New Roman"/>
                <w:szCs w:val="24"/>
              </w:rPr>
              <w:t xml:space="preserve">should include all </w:t>
            </w:r>
            <w:r w:rsidR="00F009C9">
              <w:rPr>
                <w:rFonts w:ascii="Times New Roman" w:hAnsi="Times New Roman"/>
                <w:szCs w:val="24"/>
              </w:rPr>
              <w:t>proposed</w:t>
            </w:r>
            <w:r w:rsidR="00F009C9" w:rsidRPr="00C15CA5">
              <w:rPr>
                <w:rFonts w:ascii="Times New Roman" w:hAnsi="Times New Roman"/>
                <w:szCs w:val="24"/>
              </w:rPr>
              <w:t xml:space="preserve"> </w:t>
            </w:r>
            <w:r w:rsidRPr="00C15CA5">
              <w:rPr>
                <w:rFonts w:ascii="Times New Roman" w:hAnsi="Times New Roman"/>
                <w:szCs w:val="24"/>
              </w:rPr>
              <w:t>separation distances</w:t>
            </w:r>
            <w:r>
              <w:rPr>
                <w:rFonts w:ascii="Times New Roman" w:hAnsi="Times New Roman"/>
                <w:szCs w:val="24"/>
              </w:rPr>
              <w:t xml:space="preserve"> and prescriptive conditions</w:t>
            </w:r>
            <w:r w:rsidRPr="00C15CA5">
              <w:rPr>
                <w:rFonts w:ascii="Times New Roman" w:hAnsi="Times New Roman"/>
                <w:szCs w:val="24"/>
              </w:rPr>
              <w:t xml:space="preserve"> not met, their location</w:t>
            </w:r>
            <w:r>
              <w:rPr>
                <w:rFonts w:ascii="Times New Roman" w:hAnsi="Times New Roman"/>
                <w:szCs w:val="24"/>
              </w:rPr>
              <w:t>(s)</w:t>
            </w:r>
            <w:r w:rsidRPr="000D589E">
              <w:rPr>
                <w:rFonts w:ascii="Times New Roman" w:hAnsi="Times New Roman"/>
                <w:szCs w:val="24"/>
              </w:rPr>
              <w:t xml:space="preserve">, and the details of each </w:t>
            </w:r>
            <w:r>
              <w:rPr>
                <w:rFonts w:ascii="Times New Roman" w:hAnsi="Times New Roman"/>
                <w:szCs w:val="24"/>
              </w:rPr>
              <w:t xml:space="preserve">of these </w:t>
            </w:r>
            <w:r w:rsidRPr="000D589E">
              <w:rPr>
                <w:rFonts w:ascii="Times New Roman" w:hAnsi="Times New Roman"/>
                <w:szCs w:val="24"/>
              </w:rPr>
              <w:t>condition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0D589E">
              <w:rPr>
                <w:rFonts w:ascii="Times New Roman" w:hAnsi="Times New Roman"/>
                <w:szCs w:val="24"/>
              </w:rPr>
              <w:t xml:space="preserve"> for </w:t>
            </w:r>
            <w:r w:rsidR="00F009C9">
              <w:rPr>
                <w:rFonts w:ascii="Times New Roman" w:hAnsi="Times New Roman"/>
                <w:szCs w:val="24"/>
              </w:rPr>
              <w:t xml:space="preserve">all potential sources of contamination (e.g. </w:t>
            </w:r>
            <w:r>
              <w:rPr>
                <w:rFonts w:ascii="Times New Roman" w:hAnsi="Times New Roman"/>
                <w:szCs w:val="24"/>
              </w:rPr>
              <w:t xml:space="preserve">sanitary </w:t>
            </w:r>
            <w:r w:rsidRPr="000D589E">
              <w:rPr>
                <w:rFonts w:ascii="Times New Roman" w:hAnsi="Times New Roman"/>
                <w:szCs w:val="24"/>
              </w:rPr>
              <w:t xml:space="preserve">sewer </w:t>
            </w:r>
            <w:r w:rsidR="0073010D">
              <w:rPr>
                <w:rFonts w:ascii="Times New Roman" w:hAnsi="Times New Roman"/>
                <w:szCs w:val="24"/>
              </w:rPr>
              <w:t>main</w:t>
            </w:r>
            <w:r w:rsidRPr="000D589E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>, manholes, storm sewer</w:t>
            </w:r>
            <w:r w:rsidR="0073010D">
              <w:rPr>
                <w:rFonts w:ascii="Times New Roman" w:hAnsi="Times New Roman"/>
                <w:szCs w:val="24"/>
              </w:rPr>
              <w:t xml:space="preserve"> main</w:t>
            </w:r>
            <w:r>
              <w:rPr>
                <w:rFonts w:ascii="Times New Roman" w:hAnsi="Times New Roman"/>
                <w:szCs w:val="24"/>
              </w:rPr>
              <w:t>, etc.</w:t>
            </w:r>
            <w:r w:rsidR="00F009C9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D589E">
              <w:rPr>
                <w:rFonts w:ascii="Times New Roman" w:hAnsi="Times New Roman"/>
                <w:szCs w:val="24"/>
              </w:rPr>
              <w:t xml:space="preserve">and water </w:t>
            </w:r>
            <w:r>
              <w:rPr>
                <w:rFonts w:ascii="Times New Roman" w:hAnsi="Times New Roman"/>
                <w:szCs w:val="24"/>
              </w:rPr>
              <w:t>mains involved</w:t>
            </w:r>
            <w:r w:rsidRPr="000D589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73" w:type="dxa"/>
          </w:tcPr>
          <w:p w:rsidR="008D42D9" w:rsidRPr="009F14C3" w:rsidRDefault="008D42D9" w:rsidP="00E1739A">
            <w:pPr>
              <w:keepNext/>
              <w:jc w:val="right"/>
              <w:rPr>
                <w:rFonts w:ascii="Times New Roman" w:hAnsi="Times New Roman"/>
                <w:i/>
                <w:szCs w:val="24"/>
              </w:rPr>
            </w:pPr>
            <w:r w:rsidRPr="009F14C3">
              <w:rPr>
                <w:rFonts w:ascii="Times New Roman" w:hAnsi="Times New Roman"/>
                <w:i/>
                <w:color w:val="0000FF"/>
                <w:sz w:val="20"/>
              </w:rPr>
              <w:t>18 AAC 80.020</w:t>
            </w:r>
            <w:r w:rsidR="00EA2F84">
              <w:rPr>
                <w:rFonts w:ascii="Times New Roman" w:hAnsi="Times New Roman"/>
                <w:i/>
                <w:color w:val="0000FF"/>
                <w:sz w:val="20"/>
              </w:rPr>
              <w:t>(f)&amp;</w:t>
            </w:r>
            <w:r w:rsidRPr="009F14C3">
              <w:rPr>
                <w:rFonts w:ascii="Times New Roman" w:hAnsi="Times New Roman"/>
                <w:i/>
                <w:color w:val="0000FF"/>
                <w:sz w:val="20"/>
              </w:rPr>
              <w:t>(g)</w:t>
            </w:r>
          </w:p>
        </w:tc>
      </w:tr>
      <w:tr w:rsidR="008D42D9" w:rsidRPr="00E21CF1" w:rsidTr="00E1739A">
        <w:trPr>
          <w:cantSplit/>
        </w:trPr>
        <w:tc>
          <w:tcPr>
            <w:tcW w:w="8935" w:type="dxa"/>
          </w:tcPr>
          <w:p w:rsidR="008D42D9" w:rsidRDefault="008D42D9" w:rsidP="008B2DBD">
            <w:pPr>
              <w:keepNext/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  <w:p w:rsidR="009C4B4F" w:rsidRPr="00E21CF1" w:rsidRDefault="009C4B4F" w:rsidP="008B2DBD">
            <w:pPr>
              <w:keepNext/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  <w:tc>
          <w:tcPr>
            <w:tcW w:w="1973" w:type="dxa"/>
          </w:tcPr>
          <w:p w:rsidR="008D42D9" w:rsidRPr="00E21CF1" w:rsidRDefault="008D42D9" w:rsidP="008B2DBD">
            <w:pPr>
              <w:keepNext/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</w:tr>
      <w:tr w:rsidR="00DB6E54" w:rsidRPr="009F14C3" w:rsidTr="00345D1F">
        <w:trPr>
          <w:cantSplit/>
        </w:trPr>
        <w:tc>
          <w:tcPr>
            <w:tcW w:w="10908" w:type="dxa"/>
            <w:gridSpan w:val="2"/>
          </w:tcPr>
          <w:p w:rsidR="00DB6E54" w:rsidRDefault="00DB6E54" w:rsidP="00AF6B21">
            <w:pPr>
              <w:ind w:left="446"/>
              <w:rPr>
                <w:rFonts w:ascii="Times New Roman" w:hAnsi="Times New Roman"/>
                <w:iCs/>
                <w:sz w:val="22"/>
                <w:szCs w:val="22"/>
                <w:lang w:bidi="en-US"/>
              </w:rPr>
            </w:pPr>
            <w:r w:rsidRPr="00AF6B21">
              <w:rPr>
                <w:rFonts w:ascii="Times New Roman" w:hAnsi="Times New Roman"/>
                <w:b/>
                <w:iCs/>
                <w:sz w:val="22"/>
                <w:szCs w:val="22"/>
                <w:u w:val="single"/>
                <w:lang w:bidi="en-US"/>
              </w:rPr>
              <w:t>Note</w:t>
            </w:r>
            <w:r w:rsidRPr="00AF6B21">
              <w:rPr>
                <w:rFonts w:ascii="Times New Roman" w:hAnsi="Times New Roman"/>
                <w:b/>
                <w:iCs/>
                <w:sz w:val="22"/>
                <w:szCs w:val="22"/>
                <w:lang w:bidi="en-US"/>
              </w:rPr>
              <w:t>:</w:t>
            </w:r>
            <w:r w:rsidRPr="005C7433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 xml:space="preserve"> For projects </w:t>
            </w:r>
            <w:r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>requesting a</w:t>
            </w:r>
            <w:r w:rsidRPr="005C7433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 xml:space="preserve"> </w:t>
            </w:r>
            <w:r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>separation distance waiver to multiple potential sources of contamination</w:t>
            </w:r>
            <w:r w:rsidRPr="005C7433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 xml:space="preserve">, the engineer should include a summary table listing each instance </w:t>
            </w:r>
            <w:r w:rsidRPr="005C7433"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 xml:space="preserve">where the </w:t>
            </w:r>
            <w:r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>separation</w:t>
            </w:r>
            <w:r w:rsidRPr="005C7433"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 xml:space="preserve"> distance or prescriptive condition</w:t>
            </w:r>
            <w:r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>(</w:t>
            </w:r>
            <w:r w:rsidRPr="005C7433"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>s</w:t>
            </w:r>
            <w:r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>)</w:t>
            </w:r>
            <w:r w:rsidRPr="005C7433"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 xml:space="preserve"> are not met</w:t>
            </w:r>
            <w:r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 xml:space="preserve">. </w:t>
            </w:r>
            <w:r w:rsidRPr="005C7433">
              <w:rPr>
                <w:rFonts w:ascii="Times New Roman" w:hAnsi="Times New Roman"/>
                <w:iCs/>
                <w:spacing w:val="-2"/>
                <w:sz w:val="22"/>
                <w:szCs w:val="22"/>
                <w:lang w:bidi="en-US"/>
              </w:rPr>
              <w:t xml:space="preserve">The table </w:t>
            </w:r>
            <w:r w:rsidRPr="005C7433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 xml:space="preserve">should include the location (i.e. station) and a description of </w:t>
            </w:r>
            <w:r w:rsidRPr="00543931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 xml:space="preserve">how each of the conditions (horizontal installations or crossings) is met for those locations. </w:t>
            </w:r>
            <w:r w:rsidRPr="000C01C8">
              <w:rPr>
                <w:rFonts w:ascii="Times New Roman" w:hAnsi="Times New Roman"/>
                <w:iCs/>
                <w:sz w:val="22"/>
                <w:szCs w:val="22"/>
                <w:lang w:bidi="en-US"/>
              </w:rPr>
              <w:t>A template is available upon request.</w:t>
            </w:r>
          </w:p>
          <w:p w:rsidR="00DB6E54" w:rsidRPr="009F14C3" w:rsidRDefault="00DB6E54" w:rsidP="00E1739A">
            <w:pPr>
              <w:rPr>
                <w:rFonts w:ascii="Times New Roman" w:hAnsi="Times New Roman"/>
                <w:i/>
                <w:szCs w:val="24"/>
              </w:rPr>
            </w:pPr>
          </w:p>
        </w:tc>
      </w:tr>
      <w:tr w:rsidR="00124AA1" w:rsidRPr="000124FA" w:rsidTr="007522DE">
        <w:trPr>
          <w:cantSplit/>
        </w:trPr>
        <w:tc>
          <w:tcPr>
            <w:tcW w:w="8935" w:type="dxa"/>
          </w:tcPr>
          <w:p w:rsidR="00124AA1" w:rsidRPr="000124FA" w:rsidRDefault="005634E3" w:rsidP="00DB6E54">
            <w:pPr>
              <w:keepNext/>
              <w:numPr>
                <w:ilvl w:val="0"/>
                <w:numId w:val="3"/>
              </w:numPr>
              <w:tabs>
                <w:tab w:val="num" w:pos="450"/>
              </w:tabs>
              <w:ind w:left="446" w:hanging="302"/>
              <w:rPr>
                <w:rFonts w:ascii="Times New Roman" w:hAnsi="Times New Roman"/>
                <w:szCs w:val="24"/>
              </w:rPr>
            </w:pPr>
            <w:r w:rsidRPr="005634E3">
              <w:rPr>
                <w:rFonts w:ascii="Times New Roman" w:hAnsi="Times New Roman"/>
                <w:b/>
                <w:szCs w:val="24"/>
              </w:rPr>
              <w:t>Protective of Public Health:</w:t>
            </w:r>
            <w:r w:rsidRPr="005634E3">
              <w:rPr>
                <w:rFonts w:ascii="Times New Roman" w:hAnsi="Times New Roman"/>
                <w:szCs w:val="24"/>
              </w:rPr>
              <w:t xml:space="preserve">  </w:t>
            </w:r>
            <w:r w:rsidR="00FE5316">
              <w:rPr>
                <w:rFonts w:ascii="Times New Roman" w:hAnsi="Times New Roman"/>
                <w:szCs w:val="24"/>
              </w:rPr>
              <w:t>I</w:t>
            </w:r>
            <w:r w:rsidR="009E5959" w:rsidRPr="000124FA">
              <w:rPr>
                <w:rFonts w:ascii="Times New Roman" w:hAnsi="Times New Roman"/>
                <w:szCs w:val="24"/>
              </w:rPr>
              <w:t xml:space="preserve">s </w:t>
            </w:r>
            <w:r w:rsidR="00362175" w:rsidRPr="000124FA">
              <w:rPr>
                <w:rFonts w:ascii="Times New Roman" w:hAnsi="Times New Roman"/>
                <w:szCs w:val="24"/>
              </w:rPr>
              <w:t>justification</w:t>
            </w:r>
            <w:r w:rsidR="00FE5316">
              <w:rPr>
                <w:rFonts w:ascii="Times New Roman" w:hAnsi="Times New Roman"/>
                <w:szCs w:val="24"/>
              </w:rPr>
              <w:t xml:space="preserve"> included</w:t>
            </w:r>
            <w:r w:rsidR="00362175" w:rsidRPr="000124FA">
              <w:rPr>
                <w:rFonts w:ascii="Times New Roman" w:hAnsi="Times New Roman"/>
                <w:szCs w:val="24"/>
              </w:rPr>
              <w:t xml:space="preserve"> showing</w:t>
            </w:r>
            <w:r w:rsidR="00124AA1" w:rsidRPr="000124FA">
              <w:rPr>
                <w:rFonts w:ascii="Times New Roman" w:hAnsi="Times New Roman"/>
                <w:szCs w:val="24"/>
              </w:rPr>
              <w:t xml:space="preserve"> the design</w:t>
            </w:r>
            <w:r w:rsidR="00F34A3A">
              <w:rPr>
                <w:rFonts w:ascii="Times New Roman" w:hAnsi="Times New Roman"/>
                <w:szCs w:val="24"/>
              </w:rPr>
              <w:t>, management, and operations of the potential risk</w:t>
            </w:r>
            <w:r w:rsidR="00710CDE">
              <w:rPr>
                <w:rFonts w:ascii="Times New Roman" w:hAnsi="Times New Roman"/>
                <w:szCs w:val="24"/>
              </w:rPr>
              <w:t>(s)</w:t>
            </w:r>
            <w:r w:rsidR="00F34A3A">
              <w:rPr>
                <w:rFonts w:ascii="Times New Roman" w:hAnsi="Times New Roman"/>
                <w:szCs w:val="24"/>
              </w:rPr>
              <w:t xml:space="preserve"> </w:t>
            </w:r>
            <w:r w:rsidR="00F009C9">
              <w:rPr>
                <w:rFonts w:ascii="Times New Roman" w:hAnsi="Times New Roman"/>
                <w:szCs w:val="24"/>
              </w:rPr>
              <w:t xml:space="preserve">and the distribution system </w:t>
            </w:r>
            <w:r w:rsidR="00F34A3A">
              <w:rPr>
                <w:rFonts w:ascii="Times New Roman" w:hAnsi="Times New Roman"/>
                <w:szCs w:val="24"/>
              </w:rPr>
              <w:t>are</w:t>
            </w:r>
            <w:r w:rsidR="00E3433B">
              <w:rPr>
                <w:rFonts w:ascii="Times New Roman" w:hAnsi="Times New Roman"/>
                <w:szCs w:val="24"/>
              </w:rPr>
              <w:t xml:space="preserve"> or will be</w:t>
            </w:r>
            <w:r w:rsidR="00124AA1" w:rsidRPr="000124FA">
              <w:rPr>
                <w:rFonts w:ascii="Times New Roman" w:hAnsi="Times New Roman"/>
                <w:szCs w:val="24"/>
              </w:rPr>
              <w:t xml:space="preserve"> protective of public health</w:t>
            </w:r>
            <w:r w:rsidR="009A1B8D">
              <w:rPr>
                <w:rFonts w:ascii="Times New Roman" w:hAnsi="Times New Roman"/>
                <w:szCs w:val="24"/>
              </w:rPr>
              <w:t xml:space="preserve">? </w:t>
            </w:r>
            <w:r w:rsidR="00F34A3A">
              <w:rPr>
                <w:rFonts w:ascii="Times New Roman" w:hAnsi="Times New Roman"/>
                <w:szCs w:val="24"/>
              </w:rPr>
              <w:t>This may</w:t>
            </w:r>
            <w:r w:rsidR="006C701C" w:rsidRPr="000124FA">
              <w:rPr>
                <w:rFonts w:ascii="Times New Roman" w:hAnsi="Times New Roman"/>
                <w:szCs w:val="24"/>
              </w:rPr>
              <w:t xml:space="preserve"> includ</w:t>
            </w:r>
            <w:r w:rsidR="00F34A3A">
              <w:rPr>
                <w:rFonts w:ascii="Times New Roman" w:hAnsi="Times New Roman"/>
                <w:szCs w:val="24"/>
              </w:rPr>
              <w:t>e</w:t>
            </w:r>
            <w:r w:rsidR="006C701C" w:rsidRPr="000124FA">
              <w:rPr>
                <w:rFonts w:ascii="Times New Roman" w:hAnsi="Times New Roman"/>
                <w:szCs w:val="24"/>
              </w:rPr>
              <w:t xml:space="preserve"> </w:t>
            </w:r>
            <w:r w:rsidR="00124AA1" w:rsidRPr="000124FA">
              <w:rPr>
                <w:rFonts w:ascii="Times New Roman" w:hAnsi="Times New Roman"/>
                <w:szCs w:val="24"/>
              </w:rPr>
              <w:t xml:space="preserve">a discussion of </w:t>
            </w:r>
            <w:r w:rsidR="00CF7903">
              <w:rPr>
                <w:rFonts w:ascii="Times New Roman" w:hAnsi="Times New Roman"/>
                <w:szCs w:val="24"/>
              </w:rPr>
              <w:t xml:space="preserve">such things as </w:t>
            </w:r>
            <w:r w:rsidR="00124AA1" w:rsidRPr="000124FA">
              <w:rPr>
                <w:rFonts w:ascii="Times New Roman" w:hAnsi="Times New Roman"/>
                <w:szCs w:val="24"/>
              </w:rPr>
              <w:t>construction methods, environmental factors, proposed mitigation techniques</w:t>
            </w:r>
            <w:r w:rsidR="00F34A3A">
              <w:rPr>
                <w:rFonts w:ascii="Times New Roman" w:hAnsi="Times New Roman"/>
                <w:szCs w:val="24"/>
              </w:rPr>
              <w:t xml:space="preserve">, </w:t>
            </w:r>
            <w:r w:rsidR="00F34A3A" w:rsidRPr="00F34A3A">
              <w:rPr>
                <w:rFonts w:ascii="Times New Roman" w:hAnsi="Times New Roman"/>
                <w:szCs w:val="24"/>
              </w:rPr>
              <w:t xml:space="preserve">weld logs, </w:t>
            </w:r>
            <w:r w:rsidR="00CF7903">
              <w:rPr>
                <w:rFonts w:ascii="Times New Roman" w:hAnsi="Times New Roman"/>
                <w:szCs w:val="24"/>
              </w:rPr>
              <w:t xml:space="preserve">and </w:t>
            </w:r>
            <w:r w:rsidR="00DB6E54">
              <w:rPr>
                <w:rFonts w:ascii="Times New Roman" w:hAnsi="Times New Roman"/>
                <w:szCs w:val="24"/>
              </w:rPr>
              <w:t xml:space="preserve">construction </w:t>
            </w:r>
            <w:r w:rsidR="00F34A3A" w:rsidRPr="00F34A3A">
              <w:rPr>
                <w:rFonts w:ascii="Times New Roman" w:hAnsi="Times New Roman"/>
                <w:szCs w:val="24"/>
              </w:rPr>
              <w:t xml:space="preserve">verification </w:t>
            </w:r>
            <w:r w:rsidR="00DB6E54" w:rsidRPr="00F34A3A">
              <w:rPr>
                <w:rFonts w:ascii="Times New Roman" w:hAnsi="Times New Roman"/>
                <w:szCs w:val="24"/>
              </w:rPr>
              <w:t xml:space="preserve">field </w:t>
            </w:r>
            <w:r w:rsidR="00F34A3A" w:rsidRPr="00F34A3A">
              <w:rPr>
                <w:rFonts w:ascii="Times New Roman" w:hAnsi="Times New Roman"/>
                <w:szCs w:val="24"/>
              </w:rPr>
              <w:t>notes</w:t>
            </w:r>
            <w:r w:rsidR="00F34A3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73" w:type="dxa"/>
          </w:tcPr>
          <w:p w:rsidR="00124AA1" w:rsidRPr="000124FA" w:rsidRDefault="00124AA1" w:rsidP="00623E79">
            <w:pPr>
              <w:keepNext/>
              <w:jc w:val="right"/>
              <w:rPr>
                <w:rFonts w:ascii="Times New Roman" w:hAnsi="Times New Roman"/>
                <w:i/>
                <w:color w:val="0000FF"/>
                <w:szCs w:val="24"/>
              </w:rPr>
            </w:pPr>
            <w:r w:rsidRPr="000124FA">
              <w:rPr>
                <w:rFonts w:ascii="Times New Roman" w:hAnsi="Times New Roman"/>
                <w:i/>
                <w:color w:val="0000FF"/>
                <w:sz w:val="20"/>
              </w:rPr>
              <w:t>18 AAC 80.020</w:t>
            </w:r>
            <w:r w:rsidR="00623E79">
              <w:rPr>
                <w:rFonts w:ascii="Times New Roman" w:hAnsi="Times New Roman"/>
                <w:i/>
                <w:color w:val="0000FF"/>
                <w:sz w:val="20"/>
              </w:rPr>
              <w:t xml:space="preserve"> </w:t>
            </w:r>
            <w:r w:rsidRPr="000124FA">
              <w:rPr>
                <w:rFonts w:ascii="Times New Roman" w:hAnsi="Times New Roman"/>
                <w:i/>
                <w:color w:val="0000FF"/>
                <w:sz w:val="20"/>
              </w:rPr>
              <w:t>(</w:t>
            </w:r>
            <w:r w:rsidR="0054212B">
              <w:rPr>
                <w:rFonts w:ascii="Times New Roman" w:hAnsi="Times New Roman"/>
                <w:i/>
                <w:color w:val="0000FF"/>
                <w:sz w:val="20"/>
              </w:rPr>
              <w:t>g</w:t>
            </w:r>
            <w:r w:rsidRPr="000124FA">
              <w:rPr>
                <w:rFonts w:ascii="Times New Roman" w:hAnsi="Times New Roman"/>
                <w:i/>
                <w:color w:val="0000FF"/>
                <w:sz w:val="20"/>
              </w:rPr>
              <w:t>)</w:t>
            </w:r>
          </w:p>
        </w:tc>
      </w:tr>
      <w:tr w:rsidR="00124AA1" w:rsidRPr="00E21CF1" w:rsidTr="007522DE">
        <w:trPr>
          <w:cantSplit/>
        </w:trPr>
        <w:tc>
          <w:tcPr>
            <w:tcW w:w="8935" w:type="dxa"/>
          </w:tcPr>
          <w:p w:rsidR="00124AA1" w:rsidRPr="00E21CF1" w:rsidRDefault="00E17938" w:rsidP="00AF6B21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4AA1" w:rsidRPr="000124FA">
              <w:rPr>
                <w:rFonts w:ascii="Times New Roman" w:hAnsi="Times New Roman"/>
                <w:i/>
                <w:color w:val="000080"/>
                <w:szCs w:val="24"/>
              </w:rPr>
              <w:instrText xml:space="preserve"> FORMTEXT </w:instrTex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fldChar w:fldCharType="separate"/>
            </w:r>
            <w:r w:rsidR="00124AA1"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124AA1"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124AA1"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124AA1"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="00124AA1" w:rsidRPr="000124FA">
              <w:rPr>
                <w:rFonts w:ascii="Times New Roman" w:hAnsi="Times New Roman"/>
                <w:i/>
                <w:color w:val="000080"/>
                <w:szCs w:val="24"/>
              </w:rPr>
              <w:t> </w:t>
            </w:r>
            <w:r w:rsidRPr="000124FA">
              <w:rPr>
                <w:rFonts w:ascii="Times New Roman" w:hAnsi="Times New Roman"/>
                <w:i/>
                <w:color w:val="000080"/>
                <w:szCs w:val="24"/>
              </w:rPr>
              <w:fldChar w:fldCharType="end"/>
            </w:r>
          </w:p>
        </w:tc>
        <w:tc>
          <w:tcPr>
            <w:tcW w:w="1973" w:type="dxa"/>
          </w:tcPr>
          <w:p w:rsidR="00124AA1" w:rsidRPr="00E21CF1" w:rsidRDefault="00124AA1" w:rsidP="00E21CF1">
            <w:pPr>
              <w:spacing w:before="60" w:after="60"/>
              <w:rPr>
                <w:rFonts w:ascii="Times New Roman" w:hAnsi="Times New Roman"/>
                <w:i/>
                <w:color w:val="000080"/>
                <w:szCs w:val="24"/>
              </w:rPr>
            </w:pPr>
          </w:p>
        </w:tc>
      </w:tr>
    </w:tbl>
    <w:p w:rsidR="007B42D4" w:rsidRPr="00E81F3D" w:rsidRDefault="007B42D4" w:rsidP="000124FA">
      <w:pPr>
        <w:rPr>
          <w:rFonts w:ascii="Times New Roman" w:hAnsi="Times New Roman"/>
          <w:sz w:val="2"/>
          <w:szCs w:val="2"/>
        </w:rPr>
      </w:pPr>
    </w:p>
    <w:sectPr w:rsidR="007B42D4" w:rsidRPr="00E81F3D" w:rsidSect="003B3B4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F4B" w:rsidRDefault="00665F4B">
      <w:r>
        <w:separator/>
      </w:r>
    </w:p>
  </w:endnote>
  <w:endnote w:type="continuationSeparator" w:id="0">
    <w:p w:rsidR="00665F4B" w:rsidRDefault="0066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F4B" w:rsidRDefault="00E179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65F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5F4B" w:rsidRDefault="00665F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F4B" w:rsidRDefault="00665F4B" w:rsidP="00B6201D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 w:rsidRPr="00E1645E">
      <w:rPr>
        <w:rFonts w:ascii="Times New Roman" w:hAnsi="Times New Roman"/>
        <w:sz w:val="16"/>
        <w:szCs w:val="16"/>
      </w:rPr>
      <w:t>Checklist No</w:t>
    </w:r>
    <w:r w:rsidR="009A1B8D">
      <w:rPr>
        <w:rFonts w:ascii="Times New Roman" w:hAnsi="Times New Roman"/>
        <w:sz w:val="16"/>
        <w:szCs w:val="16"/>
      </w:rPr>
      <w:t xml:space="preserve">. </w:t>
    </w:r>
    <w:r>
      <w:rPr>
        <w:rFonts w:ascii="Times New Roman" w:hAnsi="Times New Roman"/>
        <w:sz w:val="16"/>
        <w:szCs w:val="16"/>
      </w:rPr>
      <w:t>7.1</w:t>
    </w:r>
    <w:r w:rsidRPr="00E1645E">
      <w:rPr>
        <w:rFonts w:ascii="Times New Roman" w:hAnsi="Times New Roman"/>
        <w:sz w:val="16"/>
        <w:szCs w:val="16"/>
      </w:rPr>
      <w:tab/>
    </w:r>
    <w:r w:rsidR="00E17938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E17938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007CEB">
      <w:rPr>
        <w:rStyle w:val="PageNumber"/>
        <w:rFonts w:ascii="Times New Roman" w:hAnsi="Times New Roman"/>
        <w:noProof/>
        <w:sz w:val="16"/>
        <w:szCs w:val="16"/>
      </w:rPr>
      <w:t>2</w:t>
    </w:r>
    <w:r w:rsidR="00E17938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E17938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E17938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007CEB">
      <w:rPr>
        <w:rStyle w:val="PageNumber"/>
        <w:rFonts w:ascii="Times New Roman" w:hAnsi="Times New Roman"/>
        <w:noProof/>
        <w:sz w:val="16"/>
        <w:szCs w:val="16"/>
      </w:rPr>
      <w:t>2</w:t>
    </w:r>
    <w:r w:rsidR="00E17938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  <w:t>Version</w:t>
    </w:r>
    <w:r w:rsidR="00162A82">
      <w:rPr>
        <w:rStyle w:val="PageNumber"/>
        <w:rFonts w:ascii="Times New Roman" w:hAnsi="Times New Roman"/>
        <w:sz w:val="16"/>
        <w:szCs w:val="16"/>
      </w:rPr>
      <w:t xml:space="preserve">: </w:t>
    </w:r>
    <w:r w:rsidR="00887C6C">
      <w:rPr>
        <w:rStyle w:val="PageNumber"/>
        <w:rFonts w:ascii="Times New Roman" w:hAnsi="Times New Roman"/>
        <w:sz w:val="16"/>
        <w:szCs w:val="16"/>
      </w:rPr>
      <w:t>2020</w:t>
    </w:r>
  </w:p>
  <w:p w:rsidR="00665F4B" w:rsidRDefault="00665F4B" w:rsidP="00B6201D">
    <w:pPr>
      <w:pStyle w:val="Footer"/>
      <w:tabs>
        <w:tab w:val="clear" w:pos="4320"/>
        <w:tab w:val="clear" w:pos="8640"/>
        <w:tab w:val="right" w:pos="1080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F4B" w:rsidRPr="00E1645E" w:rsidRDefault="00665F4B" w:rsidP="003B3B4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Checklist</w:t>
    </w:r>
    <w:r w:rsidRPr="00E1645E">
      <w:rPr>
        <w:rFonts w:ascii="Times New Roman" w:hAnsi="Times New Roman"/>
        <w:sz w:val="16"/>
        <w:szCs w:val="16"/>
      </w:rPr>
      <w:t xml:space="preserve"> No</w:t>
    </w:r>
    <w:r w:rsidR="009A1B8D">
      <w:rPr>
        <w:rFonts w:ascii="Times New Roman" w:hAnsi="Times New Roman"/>
        <w:sz w:val="16"/>
        <w:szCs w:val="16"/>
      </w:rPr>
      <w:t xml:space="preserve">. </w:t>
    </w:r>
    <w:r>
      <w:rPr>
        <w:rFonts w:ascii="Times New Roman" w:hAnsi="Times New Roman"/>
        <w:sz w:val="16"/>
        <w:szCs w:val="16"/>
      </w:rPr>
      <w:t>7.1</w:t>
    </w:r>
    <w:r w:rsidRPr="00E1645E">
      <w:rPr>
        <w:rFonts w:ascii="Times New Roman" w:hAnsi="Times New Roman"/>
        <w:sz w:val="16"/>
        <w:szCs w:val="16"/>
      </w:rPr>
      <w:tab/>
    </w:r>
    <w:r w:rsidR="00E17938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E17938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007CEB">
      <w:rPr>
        <w:rStyle w:val="PageNumber"/>
        <w:rFonts w:ascii="Times New Roman" w:hAnsi="Times New Roman"/>
        <w:noProof/>
        <w:sz w:val="16"/>
        <w:szCs w:val="16"/>
      </w:rPr>
      <w:t>1</w:t>
    </w:r>
    <w:r w:rsidR="00E17938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 xml:space="preserve"> of </w:t>
    </w:r>
    <w:r w:rsidR="00E17938" w:rsidRPr="00E1645E">
      <w:rPr>
        <w:rStyle w:val="PageNumber"/>
        <w:rFonts w:ascii="Times New Roman" w:hAnsi="Times New Roman"/>
        <w:sz w:val="16"/>
        <w:szCs w:val="16"/>
      </w:rPr>
      <w:fldChar w:fldCharType="begin"/>
    </w:r>
    <w:r w:rsidRPr="00E1645E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="00E17938" w:rsidRPr="00E1645E">
      <w:rPr>
        <w:rStyle w:val="PageNumber"/>
        <w:rFonts w:ascii="Times New Roman" w:hAnsi="Times New Roman"/>
        <w:sz w:val="16"/>
        <w:szCs w:val="16"/>
      </w:rPr>
      <w:fldChar w:fldCharType="separate"/>
    </w:r>
    <w:r w:rsidR="00007CEB">
      <w:rPr>
        <w:rStyle w:val="PageNumber"/>
        <w:rFonts w:ascii="Times New Roman" w:hAnsi="Times New Roman"/>
        <w:noProof/>
        <w:sz w:val="16"/>
        <w:szCs w:val="16"/>
      </w:rPr>
      <w:t>2</w:t>
    </w:r>
    <w:r w:rsidR="00E17938" w:rsidRPr="00E1645E">
      <w:rPr>
        <w:rStyle w:val="PageNumber"/>
        <w:rFonts w:ascii="Times New Roman" w:hAnsi="Times New Roman"/>
        <w:sz w:val="16"/>
        <w:szCs w:val="16"/>
      </w:rPr>
      <w:fldChar w:fldCharType="end"/>
    </w:r>
    <w:r w:rsidRPr="00E1645E">
      <w:rPr>
        <w:rStyle w:val="PageNumber"/>
        <w:rFonts w:ascii="Times New Roman" w:hAnsi="Times New Roman"/>
        <w:sz w:val="16"/>
        <w:szCs w:val="16"/>
      </w:rPr>
      <w:tab/>
    </w:r>
    <w:r w:rsidRPr="00864AB2">
      <w:rPr>
        <w:rStyle w:val="PageNumber"/>
        <w:rFonts w:ascii="Times New Roman" w:hAnsi="Times New Roman"/>
        <w:sz w:val="16"/>
        <w:szCs w:val="16"/>
      </w:rPr>
      <w:t xml:space="preserve">Version:  </w:t>
    </w:r>
    <w:r w:rsidR="00887C6C">
      <w:rPr>
        <w:rStyle w:val="PageNumber"/>
        <w:rFonts w:ascii="Times New Roman" w:hAnsi="Times New Roman"/>
        <w:sz w:val="16"/>
        <w:szCs w:val="16"/>
      </w:rPr>
      <w:t>2020</w:t>
    </w:r>
  </w:p>
  <w:p w:rsidR="00665F4B" w:rsidRPr="00E1645E" w:rsidRDefault="00665F4B" w:rsidP="003B48FD">
    <w:pPr>
      <w:pStyle w:val="Footer"/>
      <w:tabs>
        <w:tab w:val="clear" w:pos="4320"/>
        <w:tab w:val="clear" w:pos="8640"/>
        <w:tab w:val="right" w:pos="1080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Waiver Checklist</w:t>
    </w:r>
    <w:r w:rsidRPr="00E1645E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–</w:t>
    </w:r>
    <w:r w:rsidRPr="00E1645E">
      <w:rPr>
        <w:rFonts w:ascii="Times New Roman" w:hAnsi="Times New Roman"/>
        <w:sz w:val="16"/>
        <w:szCs w:val="16"/>
      </w:rPr>
      <w:t xml:space="preserve"> </w:t>
    </w:r>
    <w:r w:rsidR="007763CB">
      <w:rPr>
        <w:rFonts w:ascii="Times New Roman" w:hAnsi="Times New Roman"/>
        <w:sz w:val="16"/>
        <w:szCs w:val="16"/>
      </w:rPr>
      <w:t xml:space="preserve">Piped </w:t>
    </w:r>
    <w:r>
      <w:rPr>
        <w:rFonts w:ascii="Times New Roman" w:hAnsi="Times New Roman"/>
        <w:sz w:val="16"/>
        <w:szCs w:val="16"/>
      </w:rPr>
      <w:t>Distribution</w:t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F4B" w:rsidRDefault="00665F4B">
      <w:r>
        <w:separator/>
      </w:r>
    </w:p>
  </w:footnote>
  <w:footnote w:type="continuationSeparator" w:id="0">
    <w:p w:rsidR="00665F4B" w:rsidRDefault="00665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F4B" w:rsidRDefault="00665F4B">
    <w:pPr>
      <w:pStyle w:val="Head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 xml:space="preserve">Waiver Checklist – </w:t>
    </w:r>
    <w:r w:rsidR="007763CB">
      <w:rPr>
        <w:rFonts w:ascii="Times New Roman" w:hAnsi="Times New Roman"/>
        <w:b/>
        <w:sz w:val="28"/>
        <w:szCs w:val="28"/>
      </w:rPr>
      <w:t xml:space="preserve">Piped </w:t>
    </w:r>
    <w:r>
      <w:rPr>
        <w:rFonts w:ascii="Times New Roman" w:hAnsi="Times New Roman"/>
        <w:b/>
        <w:sz w:val="28"/>
        <w:szCs w:val="28"/>
      </w:rPr>
      <w:t>Distribution (continued)</w:t>
    </w:r>
  </w:p>
  <w:p w:rsidR="00665F4B" w:rsidRDefault="00665F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F4B" w:rsidRDefault="00007CEB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6pt;width:57pt;height:78pt;z-index:-251658752;mso-position-vertical:absolute;mso-position-vertical-relative:page" o:allowincell="f">
          <v:imagedata r:id="rId1" o:title="ADEC3"/>
          <w10:wrap anchory="page"/>
        </v:shape>
      </w:pict>
    </w:r>
    <w:r w:rsidR="00665F4B">
      <w:rPr>
        <w:rFonts w:ascii="Times New Roman" w:hAnsi="Times New Roman"/>
      </w:rPr>
      <w:tab/>
    </w:r>
    <w:r w:rsidR="00665F4B" w:rsidRPr="00043CD3">
      <w:rPr>
        <w:rFonts w:ascii="Times New Roman" w:hAnsi="Times New Roman"/>
        <w:b/>
      </w:rPr>
      <w:t>Alaska Departmen</w:t>
    </w:r>
    <w:r w:rsidR="00665F4B">
      <w:rPr>
        <w:rFonts w:ascii="Times New Roman" w:hAnsi="Times New Roman"/>
        <w:b/>
      </w:rPr>
      <w:t>t of Environmental Conservation</w:t>
    </w:r>
  </w:p>
  <w:p w:rsidR="00665F4B" w:rsidRPr="00043CD3" w:rsidRDefault="00665F4B" w:rsidP="003B3B47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Division of </w:t>
    </w:r>
    <w:r w:rsidRPr="00043CD3">
      <w:rPr>
        <w:rFonts w:ascii="Times New Roman" w:hAnsi="Times New Roman"/>
        <w:b/>
      </w:rPr>
      <w:t>Environmental Health</w:t>
    </w:r>
  </w:p>
  <w:p w:rsidR="00665F4B" w:rsidRPr="00043CD3" w:rsidRDefault="00665F4B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</w:p>
  <w:p w:rsidR="00665F4B" w:rsidRPr="00043CD3" w:rsidRDefault="00665F4B" w:rsidP="003B3B47">
    <w:pPr>
      <w:pStyle w:val="Header"/>
      <w:tabs>
        <w:tab w:val="left" w:pos="1260"/>
      </w:tabs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  <w:r w:rsidRPr="00043CD3">
      <w:rPr>
        <w:rFonts w:ascii="Times New Roman" w:hAnsi="Times New Roman"/>
        <w:b/>
        <w:sz w:val="32"/>
        <w:szCs w:val="32"/>
      </w:rPr>
      <w:t>Drinking Water Program</w:t>
    </w:r>
    <w:r>
      <w:rPr>
        <w:rFonts w:ascii="Times New Roman" w:hAnsi="Times New Roman"/>
        <w:b/>
        <w:sz w:val="32"/>
        <w:szCs w:val="32"/>
      </w:rPr>
      <w:t xml:space="preserve"> - Engineering Plan Review</w:t>
    </w:r>
  </w:p>
  <w:p w:rsidR="00665F4B" w:rsidRPr="00A0238F" w:rsidRDefault="00665F4B" w:rsidP="003B3B47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  <w:t xml:space="preserve">Waiver Checklist – </w:t>
    </w:r>
    <w:r w:rsidR="007763CB">
      <w:rPr>
        <w:rFonts w:ascii="Times New Roman" w:hAnsi="Times New Roman"/>
        <w:b/>
        <w:sz w:val="28"/>
        <w:szCs w:val="28"/>
      </w:rPr>
      <w:t xml:space="preserve">Piped </w:t>
    </w:r>
    <w:r>
      <w:rPr>
        <w:rFonts w:ascii="Times New Roman" w:hAnsi="Times New Roman"/>
        <w:b/>
        <w:sz w:val="28"/>
        <w:szCs w:val="28"/>
      </w:rPr>
      <w:t>Distribution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E15E7"/>
    <w:multiLevelType w:val="hybridMultilevel"/>
    <w:tmpl w:val="2FA885A0"/>
    <w:lvl w:ilvl="0" w:tplc="0F5A3B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40594"/>
    <w:multiLevelType w:val="hybridMultilevel"/>
    <w:tmpl w:val="7348F338"/>
    <w:lvl w:ilvl="0" w:tplc="A0D20EAE">
      <w:start w:val="1"/>
      <w:numFmt w:val="decimal"/>
      <w:lvlText w:val="%1."/>
      <w:lvlJc w:val="left"/>
      <w:pPr>
        <w:tabs>
          <w:tab w:val="num" w:pos="1584"/>
        </w:tabs>
        <w:ind w:left="1552" w:hanging="360"/>
      </w:pPr>
      <w:rPr>
        <w:rFonts w:ascii="Times New Roman" w:hAnsi="Times New Roman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2" w15:restartNumberingAfterBreak="0">
    <w:nsid w:val="4A04425C"/>
    <w:multiLevelType w:val="singleLevel"/>
    <w:tmpl w:val="18A0FF50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C815265"/>
    <w:multiLevelType w:val="hybridMultilevel"/>
    <w:tmpl w:val="8C38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912CB"/>
    <w:multiLevelType w:val="singleLevel"/>
    <w:tmpl w:val="5B148E68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cumentProtection w:edit="forms" w:enforcement="1" w:cryptProviderType="rsaAES" w:cryptAlgorithmClass="hash" w:cryptAlgorithmType="typeAny" w:cryptAlgorithmSid="14" w:cryptSpinCount="100000" w:hash="9hBWbpGNPU952/BLuhc6LJqUsL/ZZVbZT2SYW7H2JSlXo5n2VZXvwP59soxD7SkvIaCBcAMOacYmY/WJuAPBfg==" w:salt="r6m2iIeARygWUZ+ghRtdq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261"/>
    <w:rsid w:val="00001868"/>
    <w:rsid w:val="00005571"/>
    <w:rsid w:val="00007CEB"/>
    <w:rsid w:val="0001240E"/>
    <w:rsid w:val="000124FA"/>
    <w:rsid w:val="00013900"/>
    <w:rsid w:val="00013AD5"/>
    <w:rsid w:val="0001430D"/>
    <w:rsid w:val="00025E30"/>
    <w:rsid w:val="00030C61"/>
    <w:rsid w:val="000311DD"/>
    <w:rsid w:val="000371AB"/>
    <w:rsid w:val="00041B81"/>
    <w:rsid w:val="000459CB"/>
    <w:rsid w:val="00045EA8"/>
    <w:rsid w:val="00062BE8"/>
    <w:rsid w:val="00070B0D"/>
    <w:rsid w:val="00074206"/>
    <w:rsid w:val="0008552E"/>
    <w:rsid w:val="000C01C8"/>
    <w:rsid w:val="000C502F"/>
    <w:rsid w:val="000D3682"/>
    <w:rsid w:val="000D589E"/>
    <w:rsid w:val="000E0E1B"/>
    <w:rsid w:val="000F1E6F"/>
    <w:rsid w:val="000F2AB2"/>
    <w:rsid w:val="00101077"/>
    <w:rsid w:val="00117527"/>
    <w:rsid w:val="001243DF"/>
    <w:rsid w:val="00124AA1"/>
    <w:rsid w:val="00133A02"/>
    <w:rsid w:val="0015233F"/>
    <w:rsid w:val="0015545E"/>
    <w:rsid w:val="001620D2"/>
    <w:rsid w:val="00162A82"/>
    <w:rsid w:val="00163352"/>
    <w:rsid w:val="00165104"/>
    <w:rsid w:val="00170D58"/>
    <w:rsid w:val="001A3354"/>
    <w:rsid w:val="001D18EE"/>
    <w:rsid w:val="001D63C5"/>
    <w:rsid w:val="001E2699"/>
    <w:rsid w:val="001F33AF"/>
    <w:rsid w:val="002050F0"/>
    <w:rsid w:val="00212C22"/>
    <w:rsid w:val="00214548"/>
    <w:rsid w:val="00216081"/>
    <w:rsid w:val="0021651D"/>
    <w:rsid w:val="002178F9"/>
    <w:rsid w:val="0023024A"/>
    <w:rsid w:val="00232B7D"/>
    <w:rsid w:val="00236604"/>
    <w:rsid w:val="00236F65"/>
    <w:rsid w:val="00260929"/>
    <w:rsid w:val="00264E4C"/>
    <w:rsid w:val="002738C6"/>
    <w:rsid w:val="00275087"/>
    <w:rsid w:val="0027543B"/>
    <w:rsid w:val="002833E3"/>
    <w:rsid w:val="00297075"/>
    <w:rsid w:val="002A7265"/>
    <w:rsid w:val="002B6CAB"/>
    <w:rsid w:val="002C2B90"/>
    <w:rsid w:val="002D3016"/>
    <w:rsid w:val="002E3880"/>
    <w:rsid w:val="00305165"/>
    <w:rsid w:val="00306623"/>
    <w:rsid w:val="003158B4"/>
    <w:rsid w:val="0032447B"/>
    <w:rsid w:val="00362175"/>
    <w:rsid w:val="003651B7"/>
    <w:rsid w:val="00367AFA"/>
    <w:rsid w:val="00393A2F"/>
    <w:rsid w:val="003A45C1"/>
    <w:rsid w:val="003B25C7"/>
    <w:rsid w:val="003B3B47"/>
    <w:rsid w:val="003B48FD"/>
    <w:rsid w:val="003C1CA8"/>
    <w:rsid w:val="003C526B"/>
    <w:rsid w:val="003D41D5"/>
    <w:rsid w:val="003F0243"/>
    <w:rsid w:val="003F044B"/>
    <w:rsid w:val="003F1E12"/>
    <w:rsid w:val="00424BED"/>
    <w:rsid w:val="00445E24"/>
    <w:rsid w:val="00450112"/>
    <w:rsid w:val="00450199"/>
    <w:rsid w:val="00465D1B"/>
    <w:rsid w:val="00474585"/>
    <w:rsid w:val="00485A7C"/>
    <w:rsid w:val="00492CA4"/>
    <w:rsid w:val="00492FAC"/>
    <w:rsid w:val="004C69C6"/>
    <w:rsid w:val="004D4399"/>
    <w:rsid w:val="004E10E8"/>
    <w:rsid w:val="004E3F30"/>
    <w:rsid w:val="0051483C"/>
    <w:rsid w:val="005170BE"/>
    <w:rsid w:val="005207ED"/>
    <w:rsid w:val="0054212B"/>
    <w:rsid w:val="00543931"/>
    <w:rsid w:val="005452E8"/>
    <w:rsid w:val="005613D7"/>
    <w:rsid w:val="005634E3"/>
    <w:rsid w:val="00572D86"/>
    <w:rsid w:val="00582365"/>
    <w:rsid w:val="005826B6"/>
    <w:rsid w:val="00590218"/>
    <w:rsid w:val="005975BF"/>
    <w:rsid w:val="005A61B0"/>
    <w:rsid w:val="005B6082"/>
    <w:rsid w:val="005C06F2"/>
    <w:rsid w:val="005C7433"/>
    <w:rsid w:val="005E311F"/>
    <w:rsid w:val="005F0CBD"/>
    <w:rsid w:val="005F6178"/>
    <w:rsid w:val="005F7CD2"/>
    <w:rsid w:val="00602E1E"/>
    <w:rsid w:val="00611D81"/>
    <w:rsid w:val="00615B2B"/>
    <w:rsid w:val="006220E8"/>
    <w:rsid w:val="00622382"/>
    <w:rsid w:val="00623E79"/>
    <w:rsid w:val="00624F37"/>
    <w:rsid w:val="006274F0"/>
    <w:rsid w:val="006549E5"/>
    <w:rsid w:val="00660888"/>
    <w:rsid w:val="00665B6D"/>
    <w:rsid w:val="00665F4B"/>
    <w:rsid w:val="00673C0D"/>
    <w:rsid w:val="006A5D60"/>
    <w:rsid w:val="006B4B85"/>
    <w:rsid w:val="006C701C"/>
    <w:rsid w:val="006E0167"/>
    <w:rsid w:val="006F0BAF"/>
    <w:rsid w:val="006F145B"/>
    <w:rsid w:val="006F5807"/>
    <w:rsid w:val="00707CD5"/>
    <w:rsid w:val="00710CDE"/>
    <w:rsid w:val="0073010D"/>
    <w:rsid w:val="007522DE"/>
    <w:rsid w:val="007763CB"/>
    <w:rsid w:val="00782060"/>
    <w:rsid w:val="007860AA"/>
    <w:rsid w:val="007A06B7"/>
    <w:rsid w:val="007A5BF7"/>
    <w:rsid w:val="007B42D4"/>
    <w:rsid w:val="007E182D"/>
    <w:rsid w:val="007E5F2E"/>
    <w:rsid w:val="00802672"/>
    <w:rsid w:val="00820F4B"/>
    <w:rsid w:val="00842646"/>
    <w:rsid w:val="00845E9F"/>
    <w:rsid w:val="00851405"/>
    <w:rsid w:val="008651CF"/>
    <w:rsid w:val="00887C6C"/>
    <w:rsid w:val="00893E07"/>
    <w:rsid w:val="00896348"/>
    <w:rsid w:val="008B2DBD"/>
    <w:rsid w:val="008C03F3"/>
    <w:rsid w:val="008C76E9"/>
    <w:rsid w:val="008C7866"/>
    <w:rsid w:val="008C7E46"/>
    <w:rsid w:val="008D42D9"/>
    <w:rsid w:val="008E2EB7"/>
    <w:rsid w:val="00920296"/>
    <w:rsid w:val="0092349A"/>
    <w:rsid w:val="00923CF1"/>
    <w:rsid w:val="00937D24"/>
    <w:rsid w:val="009645DD"/>
    <w:rsid w:val="00965908"/>
    <w:rsid w:val="009750CB"/>
    <w:rsid w:val="009A1B8D"/>
    <w:rsid w:val="009B0471"/>
    <w:rsid w:val="009C19DA"/>
    <w:rsid w:val="009C1A99"/>
    <w:rsid w:val="009C1F38"/>
    <w:rsid w:val="009C4B4F"/>
    <w:rsid w:val="009D0BEE"/>
    <w:rsid w:val="009E1F27"/>
    <w:rsid w:val="009E5778"/>
    <w:rsid w:val="009E5959"/>
    <w:rsid w:val="009F0E3B"/>
    <w:rsid w:val="009F14C3"/>
    <w:rsid w:val="009F2027"/>
    <w:rsid w:val="00A14414"/>
    <w:rsid w:val="00A22143"/>
    <w:rsid w:val="00A97C25"/>
    <w:rsid w:val="00AA5AA2"/>
    <w:rsid w:val="00AB0C29"/>
    <w:rsid w:val="00AC1C4F"/>
    <w:rsid w:val="00AC36E8"/>
    <w:rsid w:val="00AC4002"/>
    <w:rsid w:val="00AE204A"/>
    <w:rsid w:val="00AF0F62"/>
    <w:rsid w:val="00AF6B21"/>
    <w:rsid w:val="00B00190"/>
    <w:rsid w:val="00B05A56"/>
    <w:rsid w:val="00B05B51"/>
    <w:rsid w:val="00B268BF"/>
    <w:rsid w:val="00B273FA"/>
    <w:rsid w:val="00B47C64"/>
    <w:rsid w:val="00B6201D"/>
    <w:rsid w:val="00B75237"/>
    <w:rsid w:val="00B77784"/>
    <w:rsid w:val="00B82165"/>
    <w:rsid w:val="00B825C2"/>
    <w:rsid w:val="00B82DBF"/>
    <w:rsid w:val="00B8326D"/>
    <w:rsid w:val="00B905DF"/>
    <w:rsid w:val="00B976C3"/>
    <w:rsid w:val="00BA7C78"/>
    <w:rsid w:val="00BB30F1"/>
    <w:rsid w:val="00BC7EF5"/>
    <w:rsid w:val="00C15CA5"/>
    <w:rsid w:val="00C23B63"/>
    <w:rsid w:val="00C27BC6"/>
    <w:rsid w:val="00C34919"/>
    <w:rsid w:val="00C5524C"/>
    <w:rsid w:val="00C710CA"/>
    <w:rsid w:val="00C77519"/>
    <w:rsid w:val="00C8388D"/>
    <w:rsid w:val="00C83CC6"/>
    <w:rsid w:val="00CB455A"/>
    <w:rsid w:val="00CC3F59"/>
    <w:rsid w:val="00CC4389"/>
    <w:rsid w:val="00CF6A85"/>
    <w:rsid w:val="00CF7903"/>
    <w:rsid w:val="00D342DD"/>
    <w:rsid w:val="00D40ED8"/>
    <w:rsid w:val="00D44804"/>
    <w:rsid w:val="00D55563"/>
    <w:rsid w:val="00D7165D"/>
    <w:rsid w:val="00D73A29"/>
    <w:rsid w:val="00D7753D"/>
    <w:rsid w:val="00D775ED"/>
    <w:rsid w:val="00D8544A"/>
    <w:rsid w:val="00D95F72"/>
    <w:rsid w:val="00DA1D53"/>
    <w:rsid w:val="00DB3B16"/>
    <w:rsid w:val="00DB48FE"/>
    <w:rsid w:val="00DB6E54"/>
    <w:rsid w:val="00DC4AA1"/>
    <w:rsid w:val="00DD7BE0"/>
    <w:rsid w:val="00DE0650"/>
    <w:rsid w:val="00DE6DBA"/>
    <w:rsid w:val="00E02B63"/>
    <w:rsid w:val="00E1070D"/>
    <w:rsid w:val="00E17938"/>
    <w:rsid w:val="00E218D3"/>
    <w:rsid w:val="00E21CF1"/>
    <w:rsid w:val="00E3433B"/>
    <w:rsid w:val="00E707A3"/>
    <w:rsid w:val="00E80E75"/>
    <w:rsid w:val="00E8122B"/>
    <w:rsid w:val="00E81F3D"/>
    <w:rsid w:val="00E861F2"/>
    <w:rsid w:val="00E959FB"/>
    <w:rsid w:val="00EA2F84"/>
    <w:rsid w:val="00ED4834"/>
    <w:rsid w:val="00EE4E0C"/>
    <w:rsid w:val="00EF5E1D"/>
    <w:rsid w:val="00F009C9"/>
    <w:rsid w:val="00F171FB"/>
    <w:rsid w:val="00F20E38"/>
    <w:rsid w:val="00F34A3A"/>
    <w:rsid w:val="00F42B69"/>
    <w:rsid w:val="00F44E30"/>
    <w:rsid w:val="00F5494F"/>
    <w:rsid w:val="00F62A42"/>
    <w:rsid w:val="00F857D0"/>
    <w:rsid w:val="00F907C4"/>
    <w:rsid w:val="00F92DA0"/>
    <w:rsid w:val="00FA7DAA"/>
    <w:rsid w:val="00FB7969"/>
    <w:rsid w:val="00FE0221"/>
    <w:rsid w:val="00FE0261"/>
    <w:rsid w:val="00FE5316"/>
    <w:rsid w:val="00FE727C"/>
    <w:rsid w:val="00FF25CF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91D0BD6B-D740-4402-8A97-F1CC67BA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D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243DF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1243DF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1243DF"/>
    <w:pPr>
      <w:keepNext/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rsid w:val="001243DF"/>
    <w:pPr>
      <w:keepNext/>
      <w:numPr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1243DF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1243DF"/>
    <w:pPr>
      <w:keepNext/>
      <w:ind w:left="-720" w:right="-720" w:firstLine="720"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1243DF"/>
    <w:pPr>
      <w:keepNext/>
      <w:numPr>
        <w:numId w:val="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1243DF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1243DF"/>
    <w:pPr>
      <w:keepNext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43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43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43DF"/>
  </w:style>
  <w:style w:type="paragraph" w:styleId="BodyTextIndent3">
    <w:name w:val="Body Text Indent 3"/>
    <w:basedOn w:val="Normal"/>
    <w:rsid w:val="001243DF"/>
    <w:pPr>
      <w:ind w:left="1440" w:hanging="1440"/>
    </w:pPr>
  </w:style>
  <w:style w:type="paragraph" w:styleId="BodyText">
    <w:name w:val="Body Text"/>
    <w:basedOn w:val="Normal"/>
    <w:rsid w:val="001243DF"/>
    <w:pPr>
      <w:tabs>
        <w:tab w:val="left" w:pos="1440"/>
      </w:tabs>
    </w:pPr>
    <w:rPr>
      <w:i/>
    </w:rPr>
  </w:style>
  <w:style w:type="table" w:styleId="TableGrid">
    <w:name w:val="Table Grid"/>
    <w:basedOn w:val="TableNormal"/>
    <w:rsid w:val="004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C3B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6D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DD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DD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D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DD2"/>
    <w:rPr>
      <w:rFonts w:ascii="Arial" w:hAnsi="Arial"/>
      <w:b/>
      <w:bCs/>
      <w:sz w:val="24"/>
      <w:szCs w:val="24"/>
    </w:rPr>
  </w:style>
  <w:style w:type="character" w:styleId="Hyperlink">
    <w:name w:val="Hyperlink"/>
    <w:basedOn w:val="DefaultParagraphFont"/>
    <w:rsid w:val="00F907C4"/>
    <w:rPr>
      <w:color w:val="0000FF"/>
      <w:u w:val="single"/>
    </w:rPr>
  </w:style>
  <w:style w:type="character" w:styleId="FollowedHyperlink">
    <w:name w:val="FollowedHyperlink"/>
    <w:basedOn w:val="DefaultParagraphFont"/>
    <w:rsid w:val="00F907C4"/>
    <w:rPr>
      <w:color w:val="800080"/>
      <w:u w:val="single"/>
    </w:rPr>
  </w:style>
  <w:style w:type="paragraph" w:styleId="ListParagraph">
    <w:name w:val="List Paragraph"/>
    <w:basedOn w:val="Normal"/>
    <w:qFormat/>
    <w:rsid w:val="000D589E"/>
    <w:pPr>
      <w:ind w:left="720"/>
    </w:pPr>
  </w:style>
  <w:style w:type="character" w:customStyle="1" w:styleId="HeaderChar">
    <w:name w:val="Header Char"/>
    <w:link w:val="Header"/>
    <w:rsid w:val="005170B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.alaska.gov/media/10877/plan-review-invoice.pdf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Shawna\Work\Originals\1.0_General_0401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B30F1CFA9F41A26CE252E394E056" ma:contentTypeVersion="0" ma:contentTypeDescription="Create a new document." ma:contentTypeScope="" ma:versionID="9e1066adb7094619bb702f946307f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9D27B-9C73-410C-A8DE-54261F9FB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968CC-88B5-4F4C-AD5B-E41FBC4B4F43}"/>
</file>

<file path=customXml/itemProps3.xml><?xml version="1.0" encoding="utf-8"?>
<ds:datastoreItem xmlns:ds="http://schemas.openxmlformats.org/officeDocument/2006/customXml" ds:itemID="{59E8ECD8-9722-49C6-98C7-E4758B33DAC7}"/>
</file>

<file path=customXml/itemProps4.xml><?xml version="1.0" encoding="utf-8"?>
<ds:datastoreItem xmlns:ds="http://schemas.openxmlformats.org/officeDocument/2006/customXml" ds:itemID="{040E6740-E3D7-4147-B438-8F3827150EF9}"/>
</file>

<file path=docProps/app.xml><?xml version="1.0" encoding="utf-8"?>
<Properties xmlns="http://schemas.openxmlformats.org/officeDocument/2006/extended-properties" xmlns:vt="http://schemas.openxmlformats.org/officeDocument/2006/docPropsVTypes">
  <Template>1.0_General_040106.dot</Template>
  <TotalTime>2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DEC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creator>Owner</dc:creator>
  <cp:lastModifiedBy>Laderach, Shawna</cp:lastModifiedBy>
  <cp:revision>4</cp:revision>
  <cp:lastPrinted>2019-04-24T16:52:00Z</cp:lastPrinted>
  <dcterms:created xsi:type="dcterms:W3CDTF">2020-01-08T23:08:00Z</dcterms:created>
  <dcterms:modified xsi:type="dcterms:W3CDTF">2020-01-08T23:10:00Z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0x010100882AB30F1CFA9F41A26CE252E394E056</vt:lpwstr>
  </property>
</Properties>
</file>