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62178" w14:textId="77777777" w:rsidR="0086169A" w:rsidRDefault="0086169A" w:rsidP="0086169A">
      <w:pPr>
        <w:pStyle w:val="paragraph"/>
        <w:spacing w:before="60" w:beforeAutospacing="0" w:after="0" w:afterAutospacing="0"/>
        <w:textAlignment w:val="baseline"/>
        <w:rPr>
          <w:rStyle w:val="normaltextrun"/>
          <w:rFonts w:ascii="Franklin Gothic Book" w:hAnsi="Franklin Gothic Book"/>
          <w:b/>
          <w:bCs/>
          <w:color w:val="000000"/>
        </w:rPr>
      </w:pPr>
    </w:p>
    <w:p w14:paraId="073233E4" w14:textId="4F7625D4" w:rsidR="00375F43" w:rsidRPr="006A770C" w:rsidRDefault="00D84958" w:rsidP="0086169A">
      <w:pPr>
        <w:pStyle w:val="paragraph"/>
        <w:spacing w:before="60" w:beforeAutospacing="0" w:after="0" w:afterAutospacing="0"/>
        <w:textAlignment w:val="baseline"/>
        <w:rPr>
          <w:rFonts w:ascii="Franklin Gothic Book" w:hAnsi="Franklin Gothic Book" w:cs="Segoe UI"/>
          <w:color w:val="000000"/>
          <w:sz w:val="18"/>
          <w:szCs w:val="18"/>
        </w:rPr>
      </w:pPr>
      <w:r w:rsidRPr="006A770C">
        <w:rPr>
          <w:rStyle w:val="normaltextrun"/>
          <w:rFonts w:ascii="Franklin Gothic Book" w:hAnsi="Franklin Gothic Book"/>
          <w:b/>
          <w:bCs/>
          <w:color w:val="000000"/>
        </w:rPr>
        <w:t xml:space="preserve">Arctic and Western Alaska </w:t>
      </w:r>
      <w:r w:rsidR="00C62E01">
        <w:rPr>
          <w:rStyle w:val="normaltextrun"/>
          <w:rFonts w:ascii="Franklin Gothic Book" w:hAnsi="Franklin Gothic Book"/>
          <w:b/>
          <w:bCs/>
          <w:color w:val="000000"/>
        </w:rPr>
        <w:t xml:space="preserve">Geographic Response Strategy </w:t>
      </w:r>
      <w:r w:rsidR="00D60BD0">
        <w:rPr>
          <w:rStyle w:val="normaltextrun"/>
          <w:rFonts w:ascii="Franklin Gothic Book" w:hAnsi="Franklin Gothic Book"/>
          <w:b/>
          <w:bCs/>
          <w:color w:val="000000"/>
        </w:rPr>
        <w:t>Subcommittee</w:t>
      </w:r>
    </w:p>
    <w:p w14:paraId="2BFD73B1" w14:textId="756579DC" w:rsidR="00375F43" w:rsidRPr="006A770C" w:rsidRDefault="00375F43" w:rsidP="0086169A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 w:cs="Segoe UI"/>
          <w:color w:val="000000"/>
          <w:sz w:val="18"/>
          <w:szCs w:val="18"/>
        </w:rPr>
      </w:pPr>
      <w:r w:rsidRPr="006A770C">
        <w:rPr>
          <w:rStyle w:val="normaltextrun"/>
          <w:rFonts w:ascii="Franklin Gothic Book" w:hAnsi="Franklin Gothic Book"/>
          <w:color w:val="000000"/>
        </w:rPr>
        <w:t>Date –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</w:t>
      </w:r>
      <w:r w:rsidR="00D60BD0">
        <w:rPr>
          <w:rStyle w:val="normaltextrun"/>
          <w:rFonts w:ascii="Franklin Gothic Book" w:hAnsi="Franklin Gothic Book"/>
          <w:color w:val="000000"/>
        </w:rPr>
        <w:t>2</w:t>
      </w:r>
      <w:r w:rsidR="00B453DF">
        <w:rPr>
          <w:rStyle w:val="normaltextrun"/>
          <w:rFonts w:ascii="Franklin Gothic Book" w:hAnsi="Franklin Gothic Book"/>
          <w:color w:val="000000"/>
        </w:rPr>
        <w:t>2 JAN 2025</w:t>
      </w:r>
      <w:r w:rsidR="0065400C">
        <w:rPr>
          <w:rStyle w:val="normaltextrun"/>
          <w:rFonts w:ascii="Franklin Gothic Book" w:hAnsi="Franklin Gothic Book"/>
          <w:color w:val="000000"/>
        </w:rPr>
        <w:t>, 0900</w:t>
      </w:r>
    </w:p>
    <w:p w14:paraId="354C1A2E" w14:textId="6BC56BCD" w:rsidR="00D84958" w:rsidRPr="006A770C" w:rsidRDefault="00375F43" w:rsidP="0086169A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  <w:shd w:val="clear" w:color="auto" w:fill="FFFF00"/>
        </w:rPr>
      </w:pPr>
      <w:r w:rsidRPr="006A770C">
        <w:rPr>
          <w:rStyle w:val="normaltextrun"/>
          <w:rFonts w:ascii="Franklin Gothic Book" w:hAnsi="Franklin Gothic Book"/>
          <w:color w:val="000000"/>
        </w:rPr>
        <w:t>Location –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</w:t>
      </w:r>
      <w:r w:rsidR="00B453DF">
        <w:rPr>
          <w:rStyle w:val="normaltextrun"/>
          <w:rFonts w:ascii="Franklin Gothic Book" w:hAnsi="Franklin Gothic Book"/>
          <w:color w:val="000000"/>
        </w:rPr>
        <w:t>1901 Bragaw St., Rm 290</w:t>
      </w:r>
      <w:r w:rsidR="0041759B">
        <w:rPr>
          <w:rStyle w:val="normaltextrun"/>
          <w:rFonts w:ascii="Franklin Gothic Book" w:hAnsi="Franklin Gothic Book"/>
          <w:color w:val="000000"/>
        </w:rPr>
        <w:t>,</w:t>
      </w:r>
      <w:r w:rsidR="00D84958" w:rsidRPr="006A770C">
        <w:rPr>
          <w:rStyle w:val="normaltextrun"/>
          <w:rFonts w:ascii="Franklin Gothic Book" w:hAnsi="Franklin Gothic Book"/>
          <w:color w:val="000000"/>
        </w:rPr>
        <w:t xml:space="preserve"> University of Alaska Anchorage</w:t>
      </w:r>
      <w:r w:rsidRPr="006A770C">
        <w:rPr>
          <w:rStyle w:val="normaltextrun"/>
          <w:rFonts w:ascii="Franklin Gothic Book" w:hAnsi="Franklin Gothic Book"/>
          <w:color w:val="000000"/>
        </w:rPr>
        <w:t xml:space="preserve"> </w:t>
      </w:r>
    </w:p>
    <w:p w14:paraId="49CB4D0E" w14:textId="1F1C518F" w:rsidR="00D84958" w:rsidRDefault="00D84958" w:rsidP="0009079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</w:p>
    <w:p w14:paraId="1C7196BF" w14:textId="483C8151" w:rsidR="0009079B" w:rsidRDefault="0009079B" w:rsidP="0009079B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Introductions and sign-ins</w:t>
      </w:r>
    </w:p>
    <w:p w14:paraId="717F109B" w14:textId="4E92B18E" w:rsidR="009140DE" w:rsidRDefault="009140DE" w:rsidP="009140D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Subcommittee overview</w:t>
      </w:r>
    </w:p>
    <w:p w14:paraId="2905659A" w14:textId="6CB9E5FE" w:rsidR="009140DE" w:rsidRDefault="009140DE" w:rsidP="009140D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2024 Accomplishments</w:t>
      </w:r>
    </w:p>
    <w:p w14:paraId="32B93124" w14:textId="7403676C" w:rsidR="009140DE" w:rsidRDefault="009140DE" w:rsidP="009140DE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55 GRS Tier 2 validations, 173 PPS Tier 2 validations, Tier 1 validation form competed, Data </w:t>
      </w:r>
      <w:proofErr w:type="spellStart"/>
      <w:r>
        <w:rPr>
          <w:rStyle w:val="normaltextrun"/>
          <w:rFonts w:ascii="Franklin Gothic Book" w:hAnsi="Franklin Gothic Book"/>
          <w:color w:val="000000"/>
        </w:rPr>
        <w:t>QC’d</w:t>
      </w:r>
      <w:proofErr w:type="spellEnd"/>
      <w:r>
        <w:rPr>
          <w:rStyle w:val="normaltextrun"/>
          <w:rFonts w:ascii="Franklin Gothic Book" w:hAnsi="Franklin Gothic Book"/>
          <w:color w:val="000000"/>
        </w:rPr>
        <w:t xml:space="preserve"> and able to support field work, field map ready for phased implementation and release, GRS data viewable in Arctic ERMA</w:t>
      </w:r>
    </w:p>
    <w:p w14:paraId="0D79EAE1" w14:textId="7D224F25" w:rsidR="00D65842" w:rsidRDefault="00D65842" w:rsidP="00D65842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2025 Goals:</w:t>
      </w:r>
    </w:p>
    <w:p w14:paraId="28432C37" w14:textId="136BFDFF" w:rsidR="00D65842" w:rsidRDefault="00D65842" w:rsidP="00D65842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GRS training for various audiences</w:t>
      </w:r>
    </w:p>
    <w:p w14:paraId="30FBD12A" w14:textId="234DFD15" w:rsidR="00D65842" w:rsidRDefault="00CF3863" w:rsidP="00D65842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Define schedule/requirements for review of proposals</w:t>
      </w:r>
      <w:r w:rsidR="002512E8">
        <w:rPr>
          <w:rStyle w:val="normaltextrun"/>
          <w:rFonts w:ascii="Franklin Gothic Book" w:hAnsi="Franklin Gothic Book"/>
          <w:color w:val="000000"/>
        </w:rPr>
        <w:t xml:space="preserve"> (who/how)</w:t>
      </w:r>
    </w:p>
    <w:p w14:paraId="6EB14B7A" w14:textId="03310A1A" w:rsidR="00CF3863" w:rsidRDefault="00CF3863" w:rsidP="00D65842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Review GRS updates from Tier 1 and 2 </w:t>
      </w:r>
    </w:p>
    <w:p w14:paraId="22F8CBFA" w14:textId="7CEABAAF" w:rsidR="00CF3863" w:rsidRDefault="00CF3863" w:rsidP="00CF386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Begin ranking system for GRS sites</w:t>
      </w:r>
    </w:p>
    <w:p w14:paraId="5408B55F" w14:textId="71E11910" w:rsidR="00CF3863" w:rsidRDefault="00CF3863" w:rsidP="00CF386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Conduct field validations</w:t>
      </w:r>
    </w:p>
    <w:p w14:paraId="638B6E33" w14:textId="3A6590EA" w:rsidR="00CF3863" w:rsidRDefault="00CF3863" w:rsidP="00CF386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Input backlog</w:t>
      </w:r>
    </w:p>
    <w:p w14:paraId="65752737" w14:textId="01F2C422" w:rsidR="00CF3863" w:rsidRDefault="00CF3863" w:rsidP="00CF3863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Print to PDF function</w:t>
      </w:r>
    </w:p>
    <w:p w14:paraId="19C17FC4" w14:textId="6B2B33DF" w:rsidR="002512E8" w:rsidRDefault="002512E8" w:rsidP="002512E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Comment: different regions</w:t>
      </w:r>
      <w:r w:rsidR="0079093C">
        <w:rPr>
          <w:rStyle w:val="normaltextrun"/>
          <w:rFonts w:ascii="Franklin Gothic Book" w:hAnsi="Franklin Gothic Book"/>
          <w:color w:val="000000"/>
        </w:rPr>
        <w:t xml:space="preserve"> and Alaska Native groups</w:t>
      </w:r>
      <w:r>
        <w:rPr>
          <w:rStyle w:val="normaltextrun"/>
          <w:rFonts w:ascii="Franklin Gothic Book" w:hAnsi="Franklin Gothic Book"/>
          <w:color w:val="000000"/>
        </w:rPr>
        <w:t xml:space="preserve"> might have input</w:t>
      </w:r>
    </w:p>
    <w:p w14:paraId="0AC17BFB" w14:textId="618506E6" w:rsidR="00744D0B" w:rsidRPr="002512E8" w:rsidRDefault="0079093C" w:rsidP="00744D0B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A: i</w:t>
      </w:r>
      <w:r w:rsidR="00744D0B">
        <w:rPr>
          <w:rStyle w:val="normaltextrun"/>
          <w:rFonts w:ascii="Franklin Gothic Book" w:hAnsi="Franklin Gothic Book"/>
          <w:color w:val="000000"/>
        </w:rPr>
        <w:t>ntent not</w:t>
      </w:r>
      <w:r>
        <w:rPr>
          <w:rStyle w:val="normaltextrun"/>
          <w:rFonts w:ascii="Franklin Gothic Book" w:hAnsi="Franklin Gothic Book"/>
          <w:color w:val="000000"/>
        </w:rPr>
        <w:t xml:space="preserve"> to be</w:t>
      </w:r>
      <w:r w:rsidR="00744D0B">
        <w:rPr>
          <w:rStyle w:val="normaltextrun"/>
          <w:rFonts w:ascii="Franklin Gothic Book" w:hAnsi="Franklin Gothic Book"/>
          <w:color w:val="000000"/>
        </w:rPr>
        <w:t xml:space="preserve"> burdensome, but not </w:t>
      </w:r>
      <w:r>
        <w:rPr>
          <w:rStyle w:val="normaltextrun"/>
          <w:rFonts w:ascii="Franklin Gothic Book" w:hAnsi="Franklin Gothic Book"/>
          <w:color w:val="000000"/>
        </w:rPr>
        <w:t xml:space="preserve">also not </w:t>
      </w:r>
      <w:r w:rsidR="00744D0B">
        <w:rPr>
          <w:rStyle w:val="normaltextrun"/>
          <w:rFonts w:ascii="Franklin Gothic Book" w:hAnsi="Franklin Gothic Book"/>
          <w:color w:val="000000"/>
        </w:rPr>
        <w:t>exclu</w:t>
      </w:r>
      <w:r>
        <w:rPr>
          <w:rStyle w:val="normaltextrun"/>
          <w:rFonts w:ascii="Franklin Gothic Book" w:hAnsi="Franklin Gothic Book"/>
          <w:color w:val="000000"/>
        </w:rPr>
        <w:t>siv</w:t>
      </w:r>
      <w:r w:rsidR="00744D0B">
        <w:rPr>
          <w:rStyle w:val="normaltextrun"/>
          <w:rFonts w:ascii="Franklin Gothic Book" w:hAnsi="Franklin Gothic Book"/>
          <w:color w:val="000000"/>
        </w:rPr>
        <w:t xml:space="preserve">e </w:t>
      </w:r>
    </w:p>
    <w:p w14:paraId="07365F27" w14:textId="116618F0" w:rsidR="00744D0B" w:rsidRPr="00EB75B4" w:rsidRDefault="00744D0B" w:rsidP="00EB75B4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Planned Tier 2 Validations</w:t>
      </w:r>
      <w:r w:rsidR="00EB75B4">
        <w:rPr>
          <w:rStyle w:val="normaltextrun"/>
          <w:rFonts w:ascii="Franklin Gothic Book" w:hAnsi="Franklin Gothic Book"/>
          <w:color w:val="000000"/>
        </w:rPr>
        <w:t>:</w:t>
      </w:r>
      <w:r w:rsidRPr="00EB75B4">
        <w:rPr>
          <w:rStyle w:val="normaltextrun"/>
          <w:rFonts w:ascii="Franklin Gothic Book" w:hAnsi="Franklin Gothic Book"/>
          <w:color w:val="000000"/>
        </w:rPr>
        <w:t xml:space="preserve"> Kachemak Ba</w:t>
      </w:r>
      <w:r w:rsidR="00EB75B4">
        <w:rPr>
          <w:rStyle w:val="normaltextrun"/>
          <w:rFonts w:ascii="Franklin Gothic Book" w:hAnsi="Franklin Gothic Book"/>
          <w:color w:val="000000"/>
        </w:rPr>
        <w:t>y</w:t>
      </w:r>
      <w:r w:rsidRPr="00EB75B4">
        <w:rPr>
          <w:rStyle w:val="normaltextrun"/>
          <w:rFonts w:ascii="Franklin Gothic Book" w:hAnsi="Franklin Gothic Book"/>
          <w:color w:val="000000"/>
        </w:rPr>
        <w:t>/Gulf Coast, Unalaska/</w:t>
      </w:r>
      <w:proofErr w:type="spellStart"/>
      <w:r w:rsidRPr="00EB75B4">
        <w:rPr>
          <w:rStyle w:val="normaltextrun"/>
          <w:rFonts w:ascii="Franklin Gothic Book" w:hAnsi="Franklin Gothic Book"/>
          <w:color w:val="000000"/>
        </w:rPr>
        <w:t>Akutan</w:t>
      </w:r>
      <w:proofErr w:type="spellEnd"/>
      <w:r w:rsidRPr="00EB75B4">
        <w:rPr>
          <w:rStyle w:val="normaltextrun"/>
          <w:rFonts w:ascii="Franklin Gothic Book" w:hAnsi="Franklin Gothic Book"/>
          <w:color w:val="000000"/>
        </w:rPr>
        <w:t>, Western Cook Inlet, Kodiak, Point Hope to Point Lay, Adak, Cold Bay</w:t>
      </w:r>
    </w:p>
    <w:p w14:paraId="08123377" w14:textId="5CC4136D" w:rsidR="0041138E" w:rsidRDefault="0041138E" w:rsidP="0041138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GRS </w:t>
      </w:r>
      <w:r w:rsidR="00EB75B4">
        <w:rPr>
          <w:rStyle w:val="normaltextrun"/>
          <w:rFonts w:ascii="Franklin Gothic Book" w:hAnsi="Franklin Gothic Book"/>
          <w:color w:val="000000"/>
        </w:rPr>
        <w:t xml:space="preserve">(PDFs) </w:t>
      </w:r>
      <w:r>
        <w:rPr>
          <w:rStyle w:val="normaltextrun"/>
          <w:rFonts w:ascii="Franklin Gothic Book" w:hAnsi="Franklin Gothic Book"/>
          <w:color w:val="000000"/>
        </w:rPr>
        <w:t>to GIS Project</w:t>
      </w:r>
    </w:p>
    <w:p w14:paraId="1CB9E1BB" w14:textId="1781F66E" w:rsidR="0041138E" w:rsidRPr="00EB75B4" w:rsidRDefault="0041138E" w:rsidP="00EB75B4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Leads into GRS trainings using Field Maps</w:t>
      </w:r>
      <w:r w:rsidR="00EB75B4">
        <w:rPr>
          <w:rStyle w:val="normaltextrun"/>
          <w:rFonts w:ascii="Franklin Gothic Book" w:hAnsi="Franklin Gothic Book"/>
          <w:color w:val="000000"/>
        </w:rPr>
        <w:t>:</w:t>
      </w:r>
      <w:r w:rsidRPr="00EB75B4">
        <w:rPr>
          <w:rStyle w:val="normaltextrun"/>
          <w:rFonts w:ascii="Franklin Gothic Book" w:hAnsi="Franklin Gothic Book"/>
          <w:color w:val="000000"/>
        </w:rPr>
        <w:t xml:space="preserve"> 30-31 Jan at UAA; another in April</w:t>
      </w:r>
    </w:p>
    <w:p w14:paraId="67258C64" w14:textId="268568CE" w:rsidR="0041138E" w:rsidRDefault="0041138E" w:rsidP="0041138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Contact info shared, conclusion</w:t>
      </w:r>
    </w:p>
    <w:p w14:paraId="67127B6E" w14:textId="493F30DE" w:rsidR="00912546" w:rsidRDefault="00912546" w:rsidP="0041138E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>Training in April, location TBD</w:t>
      </w:r>
      <w:r w:rsidR="00EB75B4">
        <w:rPr>
          <w:rStyle w:val="normaltextrun"/>
          <w:rFonts w:ascii="Franklin Gothic Book" w:hAnsi="Franklin Gothic Book"/>
          <w:color w:val="000000"/>
        </w:rPr>
        <w:t xml:space="preserve">, </w:t>
      </w:r>
      <w:r>
        <w:rPr>
          <w:rStyle w:val="normaltextrun"/>
          <w:rFonts w:ascii="Franklin Gothic Book" w:hAnsi="Franklin Gothic Book"/>
          <w:color w:val="000000"/>
        </w:rPr>
        <w:t xml:space="preserve">probably UAA </w:t>
      </w:r>
    </w:p>
    <w:p w14:paraId="25C1313B" w14:textId="379AB83F" w:rsidR="00912546" w:rsidRDefault="00912546" w:rsidP="00912546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Jan training will be very basic, should April </w:t>
      </w:r>
      <w:r w:rsidR="00EB75B4">
        <w:rPr>
          <w:rStyle w:val="normaltextrun"/>
          <w:rFonts w:ascii="Franklin Gothic Book" w:hAnsi="Franklin Gothic Book"/>
          <w:color w:val="000000"/>
        </w:rPr>
        <w:t>be less</w:t>
      </w:r>
      <w:r>
        <w:rPr>
          <w:rStyle w:val="normaltextrun"/>
          <w:rFonts w:ascii="Franklin Gothic Book" w:hAnsi="Franklin Gothic Book"/>
          <w:color w:val="000000"/>
        </w:rPr>
        <w:t xml:space="preserve"> basic, focus on Field Maps?</w:t>
      </w:r>
    </w:p>
    <w:p w14:paraId="511C6D15" w14:textId="77777777" w:rsidR="00EB75B4" w:rsidRDefault="00EB75B4" w:rsidP="00804915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Q: </w:t>
      </w:r>
      <w:r w:rsidR="00811AC8">
        <w:rPr>
          <w:rStyle w:val="normaltextrun"/>
          <w:rFonts w:ascii="Franklin Gothic Book" w:hAnsi="Franklin Gothic Book"/>
          <w:color w:val="000000"/>
        </w:rPr>
        <w:t xml:space="preserve">What type of GPS equipment being used? </w:t>
      </w:r>
    </w:p>
    <w:p w14:paraId="661218A8" w14:textId="5C0FC0D3" w:rsidR="005457C1" w:rsidRDefault="00EB75B4" w:rsidP="00EB75B4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Style w:val="normaltextrun"/>
          <w:rFonts w:ascii="Franklin Gothic Book" w:hAnsi="Franklin Gothic Book"/>
          <w:color w:val="000000"/>
        </w:rPr>
      </w:pPr>
      <w:r>
        <w:rPr>
          <w:rStyle w:val="normaltextrun"/>
          <w:rFonts w:ascii="Franklin Gothic Book" w:hAnsi="Franklin Gothic Book"/>
          <w:color w:val="000000"/>
        </w:rPr>
        <w:t xml:space="preserve">A: </w:t>
      </w:r>
      <w:r w:rsidR="00811AC8">
        <w:rPr>
          <w:rStyle w:val="normaltextrun"/>
          <w:rFonts w:ascii="Franklin Gothic Book" w:hAnsi="Franklin Gothic Book"/>
          <w:color w:val="000000"/>
        </w:rPr>
        <w:t>Often just GPS air, pre</w:t>
      </w:r>
      <w:r w:rsidR="00804915">
        <w:rPr>
          <w:rStyle w:val="normaltextrun"/>
          <w:rFonts w:ascii="Franklin Gothic Book" w:hAnsi="Franklin Gothic Book"/>
          <w:color w:val="000000"/>
        </w:rPr>
        <w:t xml:space="preserve">cision </w:t>
      </w:r>
      <w:r>
        <w:rPr>
          <w:rStyle w:val="normaltextrun"/>
          <w:rFonts w:ascii="Franklin Gothic Book" w:hAnsi="Franklin Gothic Book"/>
          <w:color w:val="000000"/>
        </w:rPr>
        <w:t>(by ~1 m)</w:t>
      </w:r>
      <w:r w:rsidR="0046487D">
        <w:rPr>
          <w:rStyle w:val="normaltextrun"/>
          <w:rFonts w:ascii="Franklin Gothic Book" w:hAnsi="Franklin Gothic Book"/>
          <w:color w:val="000000"/>
        </w:rPr>
        <w:t xml:space="preserve"> </w:t>
      </w:r>
      <w:r w:rsidR="00804915">
        <w:rPr>
          <w:rStyle w:val="normaltextrun"/>
          <w:rFonts w:ascii="Franklin Gothic Book" w:hAnsi="Franklin Gothic Book"/>
          <w:color w:val="000000"/>
        </w:rPr>
        <w:t xml:space="preserve">should not be critical </w:t>
      </w:r>
    </w:p>
    <w:p w14:paraId="7234401D" w14:textId="324A00DC" w:rsidR="000D2128" w:rsidRDefault="000D2128" w:rsidP="000D2128">
      <w:pPr>
        <w:pStyle w:val="paragraph"/>
        <w:numPr>
          <w:ilvl w:val="0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Q</w:t>
      </w:r>
      <w:r w:rsidR="0046487D">
        <w:rPr>
          <w:rFonts w:ascii="Franklin Gothic Book" w:hAnsi="Franklin Gothic Book"/>
          <w:color w:val="000000"/>
        </w:rPr>
        <w:t>s</w:t>
      </w:r>
      <w:r>
        <w:rPr>
          <w:rFonts w:ascii="Franklin Gothic Book" w:hAnsi="Franklin Gothic Book"/>
          <w:color w:val="000000"/>
        </w:rPr>
        <w:t>/Comment</w:t>
      </w:r>
      <w:r w:rsidR="0046487D">
        <w:rPr>
          <w:rFonts w:ascii="Franklin Gothic Book" w:hAnsi="Franklin Gothic Book"/>
          <w:color w:val="000000"/>
        </w:rPr>
        <w:t>s</w:t>
      </w:r>
      <w:r>
        <w:rPr>
          <w:rFonts w:ascii="Franklin Gothic Book" w:hAnsi="Franklin Gothic Book"/>
          <w:color w:val="000000"/>
        </w:rPr>
        <w:t xml:space="preserve">: Tier 1 validation form—how to others plug into that/contribute? </w:t>
      </w:r>
    </w:p>
    <w:p w14:paraId="1B6DF08E" w14:textId="0253DC82" w:rsidR="000D2128" w:rsidRDefault="000D2128" w:rsidP="000D212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No issues with sharing, might require coding</w:t>
      </w:r>
    </w:p>
    <w:p w14:paraId="663F25F1" w14:textId="0CE0DBE4" w:rsidR="000D2128" w:rsidRDefault="000D2128" w:rsidP="000D212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Is this USCG work, RPI, DEC, AWA Area Committee?</w:t>
      </w:r>
    </w:p>
    <w:p w14:paraId="29606CB5" w14:textId="2FDC72A3" w:rsidR="000D2128" w:rsidRDefault="000D2128" w:rsidP="000D212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Timeline? Start with current plans, but would be nice to ID high-need areas</w:t>
      </w:r>
    </w:p>
    <w:p w14:paraId="372695A2" w14:textId="626BE651" w:rsidR="000D2128" w:rsidRDefault="000D2128" w:rsidP="000D212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 xml:space="preserve">Can USCG and DEC coordinate that list? A request could be made </w:t>
      </w:r>
      <w:r w:rsidR="0046487D">
        <w:rPr>
          <w:rFonts w:ascii="Franklin Gothic Book" w:hAnsi="Franklin Gothic Book"/>
          <w:color w:val="000000"/>
        </w:rPr>
        <w:t>to</w:t>
      </w:r>
      <w:r>
        <w:rPr>
          <w:rFonts w:ascii="Franklin Gothic Book" w:hAnsi="Franklin Gothic Book"/>
          <w:color w:val="000000"/>
        </w:rPr>
        <w:t xml:space="preserve"> either</w:t>
      </w:r>
    </w:p>
    <w:p w14:paraId="1BBD4A83" w14:textId="3CB3FFB2" w:rsidR="000D2128" w:rsidRDefault="000D2128" w:rsidP="000D212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Is this publicly available? Can request? (Email Travis)</w:t>
      </w:r>
    </w:p>
    <w:p w14:paraId="60652D19" w14:textId="07AC827E" w:rsidR="000D2128" w:rsidRDefault="000D2128" w:rsidP="000D2128">
      <w:pPr>
        <w:pStyle w:val="paragraph"/>
        <w:numPr>
          <w:ilvl w:val="1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GIS version is available on DEC site and Arctic ERMA (login only), full data sets</w:t>
      </w:r>
    </w:p>
    <w:p w14:paraId="0016C92F" w14:textId="40D02DD1" w:rsidR="000D2128" w:rsidRDefault="000D2128" w:rsidP="000D2128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Includes proposed updates</w:t>
      </w:r>
    </w:p>
    <w:p w14:paraId="0D7A897D" w14:textId="1CDDB7FE" w:rsidR="008C4055" w:rsidRDefault="008C4055" w:rsidP="000D2128">
      <w:pPr>
        <w:pStyle w:val="paragraph"/>
        <w:numPr>
          <w:ilvl w:val="2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>
        <w:rPr>
          <w:rFonts w:ascii="Franklin Gothic Book" w:hAnsi="Franklin Gothic Book"/>
          <w:color w:val="000000"/>
        </w:rPr>
        <w:t>How would a viewer know what’s been updated, etc. (color coding?)</w:t>
      </w:r>
    </w:p>
    <w:p w14:paraId="6E535A0E" w14:textId="2AD7C700" w:rsidR="0079093C" w:rsidRDefault="008C4055" w:rsidP="0079093C">
      <w:pPr>
        <w:pStyle w:val="paragraph"/>
        <w:numPr>
          <w:ilvl w:val="3"/>
          <w:numId w:val="67"/>
        </w:numPr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  <w:r w:rsidRPr="0079093C">
        <w:rPr>
          <w:rFonts w:ascii="Franklin Gothic Book" w:hAnsi="Franklin Gothic Book"/>
          <w:color w:val="000000"/>
        </w:rPr>
        <w:t>Publicly available info should be current (</w:t>
      </w:r>
      <w:r w:rsidR="0046487D" w:rsidRPr="0079093C">
        <w:rPr>
          <w:rFonts w:ascii="Franklin Gothic Book" w:hAnsi="Franklin Gothic Book"/>
          <w:color w:val="000000"/>
        </w:rPr>
        <w:t xml:space="preserve">public won’t see proposed; it </w:t>
      </w:r>
      <w:r w:rsidR="00A91AE7" w:rsidRPr="0079093C">
        <w:rPr>
          <w:rFonts w:ascii="Franklin Gothic Book" w:hAnsi="Franklin Gothic Book"/>
          <w:color w:val="000000"/>
        </w:rPr>
        <w:t xml:space="preserve">needs to be </w:t>
      </w:r>
      <w:r w:rsidR="0046487D" w:rsidRPr="0079093C">
        <w:rPr>
          <w:rFonts w:ascii="Franklin Gothic Book" w:hAnsi="Franklin Gothic Book"/>
          <w:color w:val="000000"/>
        </w:rPr>
        <w:t xml:space="preserve">noted or </w:t>
      </w:r>
      <w:r w:rsidR="0040243F" w:rsidRPr="0079093C">
        <w:rPr>
          <w:rFonts w:ascii="Franklin Gothic Book" w:hAnsi="Franklin Gothic Book"/>
          <w:color w:val="000000"/>
        </w:rPr>
        <w:t>color</w:t>
      </w:r>
      <w:r w:rsidR="0046487D" w:rsidRPr="0079093C">
        <w:rPr>
          <w:rFonts w:ascii="Franklin Gothic Book" w:hAnsi="Franklin Gothic Book"/>
          <w:color w:val="000000"/>
        </w:rPr>
        <w:t>-</w:t>
      </w:r>
      <w:r w:rsidR="0040243F" w:rsidRPr="0079093C">
        <w:rPr>
          <w:rFonts w:ascii="Franklin Gothic Book" w:hAnsi="Franklin Gothic Book"/>
          <w:color w:val="000000"/>
        </w:rPr>
        <w:t>coded</w:t>
      </w:r>
      <w:r w:rsidR="0046487D" w:rsidRPr="0079093C">
        <w:rPr>
          <w:rFonts w:ascii="Franklin Gothic Book" w:hAnsi="Franklin Gothic Book"/>
          <w:color w:val="000000"/>
        </w:rPr>
        <w:t xml:space="preserve"> for those that do</w:t>
      </w:r>
      <w:r w:rsidRPr="0079093C">
        <w:rPr>
          <w:rFonts w:ascii="Franklin Gothic Book" w:hAnsi="Franklin Gothic Book"/>
          <w:color w:val="000000"/>
        </w:rPr>
        <w:t>)</w:t>
      </w:r>
    </w:p>
    <w:p w14:paraId="32FA024C" w14:textId="3C36F966" w:rsidR="0079093C" w:rsidRDefault="0079093C" w:rsidP="0079093C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</w:p>
    <w:p w14:paraId="2CA16602" w14:textId="77777777" w:rsidR="0065400C" w:rsidRPr="00A168B2" w:rsidRDefault="0065400C" w:rsidP="0065400C">
      <w:pPr>
        <w:ind w:right="720"/>
        <w:rPr>
          <w:rFonts w:ascii="Franklin Gothic Book" w:hAnsi="Franklin Gothic Book"/>
          <w:sz w:val="24"/>
          <w:u w:val="single"/>
        </w:rPr>
      </w:pPr>
      <w:r w:rsidRPr="00A168B2">
        <w:rPr>
          <w:rFonts w:ascii="Franklin Gothic Book" w:hAnsi="Franklin Gothic Book"/>
          <w:sz w:val="24"/>
          <w:u w:val="single"/>
        </w:rPr>
        <w:t>Attendees:</w:t>
      </w:r>
    </w:p>
    <w:p w14:paraId="46D32667" w14:textId="2E2C4DD1" w:rsidR="0065400C" w:rsidRDefault="0065400C" w:rsidP="0065400C">
      <w:pPr>
        <w:ind w:right="720"/>
        <w:contextualSpacing/>
        <w:rPr>
          <w:rFonts w:ascii="Franklin Gothic Book" w:hAnsi="Franklin Gothic Book"/>
          <w:sz w:val="24"/>
          <w:u w:val="single"/>
        </w:rPr>
      </w:pPr>
      <w:r w:rsidRPr="00A168B2">
        <w:rPr>
          <w:rFonts w:ascii="Franklin Gothic Book" w:hAnsi="Franklin Gothic Book"/>
          <w:sz w:val="24"/>
          <w:u w:val="single"/>
        </w:rPr>
        <w:t>In-Person:</w:t>
      </w:r>
    </w:p>
    <w:p w14:paraId="2D7528CB" w14:textId="1B160C85" w:rsidR="0065400C" w:rsidRDefault="0065400C" w:rsidP="0065400C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 xml:space="preserve">USCG: </w:t>
      </w:r>
      <w:r>
        <w:rPr>
          <w:rFonts w:ascii="Franklin Gothic Book" w:hAnsi="Franklin Gothic Book"/>
          <w:sz w:val="24"/>
          <w:szCs w:val="24"/>
        </w:rPr>
        <w:t xml:space="preserve">CDR JoEllen </w:t>
      </w:r>
      <w:proofErr w:type="spellStart"/>
      <w:r>
        <w:rPr>
          <w:rFonts w:ascii="Franklin Gothic Book" w:hAnsi="Franklin Gothic Book"/>
          <w:sz w:val="24"/>
          <w:szCs w:val="24"/>
        </w:rPr>
        <w:t>Arons</w:t>
      </w:r>
      <w:proofErr w:type="spellEnd"/>
      <w:r>
        <w:rPr>
          <w:rFonts w:ascii="Franklin Gothic Book" w:hAnsi="Franklin Gothic Book"/>
          <w:sz w:val="24"/>
          <w:szCs w:val="24"/>
        </w:rPr>
        <w:t xml:space="preserve">, </w:t>
      </w:r>
      <w:r w:rsidRPr="00904F3B">
        <w:rPr>
          <w:rFonts w:ascii="Franklin Gothic Book" w:hAnsi="Franklin Gothic Book"/>
          <w:sz w:val="24"/>
          <w:szCs w:val="24"/>
        </w:rPr>
        <w:t xml:space="preserve">LT Josh Gross, </w:t>
      </w:r>
      <w:r w:rsidR="00753E15">
        <w:rPr>
          <w:rFonts w:ascii="Franklin Gothic Book" w:hAnsi="Franklin Gothic Book"/>
          <w:sz w:val="24"/>
          <w:szCs w:val="24"/>
        </w:rPr>
        <w:t xml:space="preserve">LT </w:t>
      </w:r>
      <w:r w:rsidR="00753E15">
        <w:rPr>
          <w:rFonts w:ascii="Franklin Gothic Book" w:hAnsi="Franklin Gothic Book"/>
          <w:sz w:val="24"/>
          <w:szCs w:val="24"/>
        </w:rPr>
        <w:t xml:space="preserve">Travis </w:t>
      </w:r>
      <w:proofErr w:type="spellStart"/>
      <w:r w:rsidR="00753E15">
        <w:rPr>
          <w:rFonts w:ascii="Franklin Gothic Book" w:hAnsi="Franklin Gothic Book"/>
          <w:sz w:val="24"/>
          <w:szCs w:val="24"/>
        </w:rPr>
        <w:t>Dopp</w:t>
      </w:r>
      <w:proofErr w:type="spellEnd"/>
      <w:r w:rsidR="00753E15">
        <w:rPr>
          <w:rFonts w:ascii="Franklin Gothic Book" w:hAnsi="Franklin Gothic Book"/>
          <w:sz w:val="24"/>
          <w:szCs w:val="24"/>
        </w:rPr>
        <w:t xml:space="preserve">; </w:t>
      </w:r>
      <w:r w:rsidRPr="00904F3B">
        <w:rPr>
          <w:rFonts w:ascii="Franklin Gothic Book" w:hAnsi="Franklin Gothic Book"/>
          <w:sz w:val="24"/>
          <w:szCs w:val="24"/>
        </w:rPr>
        <w:t>Gina Winters</w:t>
      </w:r>
      <w:r>
        <w:rPr>
          <w:rFonts w:ascii="Franklin Gothic Book" w:hAnsi="Franklin Gothic Book"/>
          <w:sz w:val="24"/>
          <w:szCs w:val="24"/>
        </w:rPr>
        <w:t>, Shawn Hay</w:t>
      </w:r>
    </w:p>
    <w:p w14:paraId="6F6EE907" w14:textId="77777777" w:rsidR="0065400C" w:rsidRPr="00904F3B" w:rsidRDefault="0065400C" w:rsidP="0065400C">
      <w:pPr>
        <w:ind w:right="720"/>
        <w:contextualSpacing/>
        <w:rPr>
          <w:rFonts w:ascii="Franklin Gothic Book" w:hAnsi="Franklin Gothic Book"/>
          <w:sz w:val="24"/>
          <w:szCs w:val="24"/>
        </w:rPr>
      </w:pPr>
    </w:p>
    <w:p w14:paraId="02AAB264" w14:textId="17AF885E" w:rsidR="0065400C" w:rsidRDefault="0065400C" w:rsidP="0065400C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 xml:space="preserve">ADEC: Julie </w:t>
      </w:r>
      <w:proofErr w:type="spellStart"/>
      <w:r w:rsidRPr="00904F3B">
        <w:rPr>
          <w:rFonts w:ascii="Franklin Gothic Book" w:hAnsi="Franklin Gothic Book"/>
          <w:sz w:val="24"/>
          <w:szCs w:val="24"/>
        </w:rPr>
        <w:t>Liford</w:t>
      </w:r>
      <w:proofErr w:type="spellEnd"/>
      <w:r w:rsidRPr="00904F3B">
        <w:rPr>
          <w:rFonts w:ascii="Franklin Gothic Book" w:hAnsi="Franklin Gothic Book"/>
          <w:sz w:val="24"/>
          <w:szCs w:val="24"/>
        </w:rPr>
        <w:t xml:space="preserve">-Parker, </w:t>
      </w:r>
      <w:proofErr w:type="spellStart"/>
      <w:r w:rsidRPr="00904F3B">
        <w:rPr>
          <w:rFonts w:ascii="Franklin Gothic Book" w:hAnsi="Franklin Gothic Book"/>
          <w:sz w:val="24"/>
          <w:szCs w:val="24"/>
        </w:rPr>
        <w:t>Ytamar</w:t>
      </w:r>
      <w:proofErr w:type="spellEnd"/>
      <w:r w:rsidRPr="00904F3B">
        <w:rPr>
          <w:rFonts w:ascii="Franklin Gothic Book" w:hAnsi="Franklin Gothic Book"/>
          <w:sz w:val="24"/>
          <w:szCs w:val="24"/>
        </w:rPr>
        <w:t xml:space="preserve"> Rodriguez</w:t>
      </w:r>
      <w:r>
        <w:rPr>
          <w:rFonts w:ascii="Franklin Gothic Book" w:hAnsi="Franklin Gothic Book"/>
          <w:sz w:val="24"/>
          <w:szCs w:val="24"/>
        </w:rPr>
        <w:t>, Dianne Munson, Kathy Shea, Elva Gaffigan</w:t>
      </w:r>
      <w:r w:rsidR="00CA12C9">
        <w:rPr>
          <w:rFonts w:ascii="Franklin Gothic Book" w:hAnsi="Franklin Gothic Book"/>
          <w:sz w:val="24"/>
          <w:szCs w:val="24"/>
        </w:rPr>
        <w:t xml:space="preserve">, John </w:t>
      </w:r>
      <w:r w:rsidR="00CA12C9" w:rsidRPr="00CA12C9">
        <w:rPr>
          <w:rFonts w:ascii="Franklin Gothic Book" w:hAnsi="Franklin Gothic Book"/>
          <w:sz w:val="24"/>
          <w:szCs w:val="24"/>
          <w:highlight w:val="yellow"/>
        </w:rPr>
        <w:t>[</w:t>
      </w:r>
      <w:proofErr w:type="spellStart"/>
      <w:r w:rsidR="00CA12C9">
        <w:rPr>
          <w:rFonts w:ascii="Franklin Gothic Book" w:hAnsi="Franklin Gothic Book"/>
          <w:sz w:val="24"/>
          <w:szCs w:val="24"/>
          <w:highlight w:val="yellow"/>
        </w:rPr>
        <w:t>Ebel</w:t>
      </w:r>
      <w:proofErr w:type="spellEnd"/>
      <w:r w:rsidR="00CA12C9" w:rsidRPr="00CA12C9">
        <w:rPr>
          <w:rFonts w:ascii="Franklin Gothic Book" w:hAnsi="Franklin Gothic Book"/>
          <w:sz w:val="24"/>
          <w:szCs w:val="24"/>
          <w:highlight w:val="yellow"/>
        </w:rPr>
        <w:t>]</w:t>
      </w:r>
    </w:p>
    <w:p w14:paraId="6274DA25" w14:textId="77777777" w:rsidR="00CA12C9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904F3B">
        <w:rPr>
          <w:rFonts w:ascii="Franklin Gothic Book" w:hAnsi="Franklin Gothic Book"/>
          <w:sz w:val="24"/>
          <w:szCs w:val="24"/>
        </w:rPr>
        <w:t>EPA START: Scott Joyce</w:t>
      </w:r>
    </w:p>
    <w:p w14:paraId="4407993E" w14:textId="77777777" w:rsidR="00CA12C9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CIRCAC: Vinnie Catalano</w:t>
      </w:r>
    </w:p>
    <w:p w14:paraId="7BB21BC5" w14:textId="77777777" w:rsidR="00CA12C9" w:rsidRPr="006B4F02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 w:rsidRPr="006B4F02">
        <w:rPr>
          <w:rFonts w:ascii="Franklin Gothic Book" w:hAnsi="Franklin Gothic Book"/>
          <w:sz w:val="24"/>
          <w:szCs w:val="24"/>
        </w:rPr>
        <w:t>CISPRI: Todd Paxton</w:t>
      </w:r>
    </w:p>
    <w:p w14:paraId="390CE545" w14:textId="77777777" w:rsidR="00CA12C9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NPS: Lisa </w:t>
      </w:r>
      <w:proofErr w:type="spellStart"/>
      <w:r>
        <w:rPr>
          <w:rFonts w:ascii="Franklin Gothic Book" w:hAnsi="Franklin Gothic Book"/>
          <w:sz w:val="24"/>
          <w:szCs w:val="24"/>
        </w:rPr>
        <w:t>Docken</w:t>
      </w:r>
      <w:proofErr w:type="spellEnd"/>
    </w:p>
    <w:p w14:paraId="0DB25D27" w14:textId="77777777" w:rsidR="00CA12C9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PWSRCAC: Jeremy </w:t>
      </w:r>
      <w:proofErr w:type="spellStart"/>
      <w:r>
        <w:rPr>
          <w:rFonts w:ascii="Franklin Gothic Book" w:hAnsi="Franklin Gothic Book"/>
          <w:sz w:val="24"/>
          <w:szCs w:val="24"/>
        </w:rPr>
        <w:t>Robida</w:t>
      </w:r>
      <w:proofErr w:type="spellEnd"/>
    </w:p>
    <w:p w14:paraId="003FD5E3" w14:textId="77777777" w:rsidR="00CA12C9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NOAA: Liza Sanden</w:t>
      </w:r>
    </w:p>
    <w:p w14:paraId="7AB6311B" w14:textId="77777777" w:rsidR="00CA12C9" w:rsidRDefault="00CA12C9" w:rsidP="00CA12C9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ACS: Christopher Hall, Matt </w:t>
      </w:r>
      <w:proofErr w:type="spellStart"/>
      <w:r>
        <w:rPr>
          <w:rFonts w:ascii="Franklin Gothic Book" w:hAnsi="Franklin Gothic Book"/>
          <w:sz w:val="24"/>
          <w:szCs w:val="24"/>
        </w:rPr>
        <w:t>Hobbie</w:t>
      </w:r>
      <w:proofErr w:type="spellEnd"/>
    </w:p>
    <w:p w14:paraId="35498E20" w14:textId="7F8A5B24" w:rsidR="00CA12C9" w:rsidRDefault="00CA12C9" w:rsidP="0065400C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ADF&amp;G: Jeanette Alas</w:t>
      </w:r>
    </w:p>
    <w:p w14:paraId="4EE42986" w14:textId="77777777" w:rsidR="0065400C" w:rsidRPr="00904F3B" w:rsidRDefault="0065400C" w:rsidP="0065400C">
      <w:pPr>
        <w:ind w:right="720"/>
        <w:contextualSpacing/>
        <w:rPr>
          <w:rFonts w:ascii="Franklin Gothic Book" w:hAnsi="Franklin Gothic Book"/>
          <w:sz w:val="24"/>
          <w:szCs w:val="24"/>
        </w:rPr>
      </w:pPr>
      <w:bookmarkStart w:id="0" w:name="_GoBack"/>
      <w:bookmarkEnd w:id="0"/>
      <w:r w:rsidRPr="00904F3B">
        <w:rPr>
          <w:rFonts w:ascii="Franklin Gothic Book" w:hAnsi="Franklin Gothic Book"/>
          <w:sz w:val="24"/>
          <w:szCs w:val="24"/>
        </w:rPr>
        <w:t>UAA: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904F3B">
        <w:rPr>
          <w:rFonts w:ascii="Franklin Gothic Book" w:hAnsi="Franklin Gothic Book"/>
          <w:sz w:val="24"/>
          <w:szCs w:val="24"/>
        </w:rPr>
        <w:t>Lindsy Glick</w:t>
      </w:r>
    </w:p>
    <w:p w14:paraId="2219D1CC" w14:textId="77777777" w:rsidR="0065400C" w:rsidRDefault="0065400C" w:rsidP="0065400C">
      <w:pPr>
        <w:ind w:right="720"/>
        <w:rPr>
          <w:rFonts w:ascii="Franklin Gothic Book" w:hAnsi="Franklin Gothic Book"/>
        </w:rPr>
      </w:pPr>
    </w:p>
    <w:p w14:paraId="539249F6" w14:textId="77777777" w:rsidR="0065400C" w:rsidRPr="006B4F02" w:rsidRDefault="0065400C" w:rsidP="0065400C">
      <w:pPr>
        <w:ind w:right="720"/>
        <w:rPr>
          <w:rFonts w:ascii="Franklin Gothic Book" w:hAnsi="Franklin Gothic Book"/>
          <w:sz w:val="24"/>
          <w:u w:val="single"/>
        </w:rPr>
      </w:pPr>
      <w:r w:rsidRPr="00882E8A">
        <w:rPr>
          <w:rFonts w:ascii="Franklin Gothic Book" w:hAnsi="Franklin Gothic Book"/>
          <w:sz w:val="24"/>
          <w:highlight w:val="yellow"/>
          <w:u w:val="single"/>
        </w:rPr>
        <w:t>Online:</w:t>
      </w:r>
    </w:p>
    <w:p w14:paraId="240A8517" w14:textId="35DAF979" w:rsidR="0079093C" w:rsidRPr="0079093C" w:rsidRDefault="0079093C" w:rsidP="0065400C">
      <w:pPr>
        <w:pStyle w:val="paragraph"/>
        <w:spacing w:before="0" w:beforeAutospacing="0" w:after="0" w:afterAutospacing="0"/>
        <w:textAlignment w:val="baseline"/>
        <w:rPr>
          <w:rFonts w:ascii="Franklin Gothic Book" w:hAnsi="Franklin Gothic Book"/>
          <w:color w:val="000000"/>
        </w:rPr>
      </w:pPr>
    </w:p>
    <w:sectPr w:rsidR="0079093C" w:rsidRPr="0079093C" w:rsidSect="00D60BD0">
      <w:headerReference w:type="default" r:id="rId7"/>
      <w:footerReference w:type="default" r:id="rId8"/>
      <w:pgSz w:w="12240" w:h="15840"/>
      <w:pgMar w:top="1440" w:right="1170" w:bottom="16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12310" w14:textId="77777777" w:rsidR="002D2B68" w:rsidRDefault="002D2B68" w:rsidP="002A2FE9">
      <w:pPr>
        <w:spacing w:after="0" w:line="240" w:lineRule="auto"/>
      </w:pPr>
      <w:r>
        <w:separator/>
      </w:r>
    </w:p>
  </w:endnote>
  <w:endnote w:type="continuationSeparator" w:id="0">
    <w:p w14:paraId="40A16C71" w14:textId="77777777" w:rsidR="002D2B68" w:rsidRDefault="002D2B68" w:rsidP="002A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6368432"/>
      <w:docPartObj>
        <w:docPartGallery w:val="Page Numbers (Bottom of Page)"/>
        <w:docPartUnique/>
      </w:docPartObj>
    </w:sdtPr>
    <w:sdtEndPr>
      <w:rPr>
        <w:rFonts w:ascii="Franklin Gothic Book" w:hAnsi="Franklin Gothic Book"/>
        <w:noProof/>
        <w:sz w:val="18"/>
        <w:szCs w:val="18"/>
      </w:rPr>
    </w:sdtEndPr>
    <w:sdtContent>
      <w:p w14:paraId="7548CFC3" w14:textId="7188DA04" w:rsidR="00D60BD0" w:rsidRPr="00D60BD0" w:rsidRDefault="00B61AAC" w:rsidP="0014242A">
        <w:pPr>
          <w:pStyle w:val="Footer"/>
          <w:tabs>
            <w:tab w:val="clear" w:pos="9360"/>
            <w:tab w:val="left" w:pos="6884"/>
            <w:tab w:val="right" w:pos="9630"/>
          </w:tabs>
          <w:spacing w:after="240"/>
          <w:rPr>
            <w:rFonts w:ascii="Franklin Gothic Book" w:hAnsi="Franklin Gothic Book"/>
            <w:sz w:val="18"/>
            <w:szCs w:val="18"/>
          </w:rPr>
        </w:pPr>
        <w:r>
          <w:rPr>
            <w:rFonts w:ascii="Franklin Gothic Book" w:hAnsi="Franklin Gothic Book"/>
            <w:noProof/>
          </w:rPr>
          <w:drawing>
            <wp:anchor distT="0" distB="0" distL="114300" distR="114300" simplePos="0" relativeHeight="251660288" behindDoc="1" locked="0" layoutInCell="1" allowOverlap="1" wp14:anchorId="406D1BF3" wp14:editId="6839514C">
              <wp:simplePos x="0" y="0"/>
              <wp:positionH relativeFrom="column">
                <wp:posOffset>197299</wp:posOffset>
              </wp:positionH>
              <wp:positionV relativeFrom="bottomMargin">
                <wp:posOffset>128905</wp:posOffset>
              </wp:positionV>
              <wp:extent cx="638175" cy="638175"/>
              <wp:effectExtent l="0" t="0" r="9525" b="0"/>
              <wp:wrapTight wrapText="bothSides">
                <wp:wrapPolygon edited="0">
                  <wp:start x="10316" y="645"/>
                  <wp:lineTo x="1290" y="10961"/>
                  <wp:lineTo x="0" y="16764"/>
                  <wp:lineTo x="0" y="20633"/>
                  <wp:lineTo x="21278" y="20633"/>
                  <wp:lineTo x="21278" y="14830"/>
                  <wp:lineTo x="18054" y="12251"/>
                  <wp:lineTo x="19988" y="7737"/>
                  <wp:lineTo x="14830" y="645"/>
                  <wp:lineTo x="10316" y="645"/>
                </wp:wrapPolygon>
              </wp:wrapTight>
              <wp:docPr id="82" name="Picture 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AA_Logo_Min_Color_Small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8175" cy="638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026AF">
          <w:rPr>
            <w:rFonts w:ascii="Franklin Gothic Book" w:hAnsi="Franklin Gothic Book"/>
            <w:noProof/>
          </w:rPr>
          <w:drawing>
            <wp:anchor distT="0" distB="0" distL="114300" distR="114300" simplePos="0" relativeHeight="251659264" behindDoc="0" locked="0" layoutInCell="1" allowOverlap="1" wp14:anchorId="28FDE682" wp14:editId="158E177A">
              <wp:simplePos x="0" y="0"/>
              <wp:positionH relativeFrom="column">
                <wp:posOffset>-447567</wp:posOffset>
              </wp:positionH>
              <wp:positionV relativeFrom="bottomMargin">
                <wp:posOffset>143881</wp:posOffset>
              </wp:positionV>
              <wp:extent cx="558800" cy="562610"/>
              <wp:effectExtent l="0" t="0" r="0" b="8890"/>
              <wp:wrapSquare wrapText="bothSides"/>
              <wp:docPr id="83" name="Picture 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8800" cy="562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60BD0" w:rsidRPr="0047463B">
          <w:rPr>
            <w:rFonts w:ascii="Franklin Gothic Book" w:hAnsi="Franklin Gothic Book" w:cs="Times New Roman"/>
            <w:sz w:val="16"/>
            <w:szCs w:val="16"/>
          </w:rPr>
          <w:t>Prepared by: UAA AERC, ADAC-ARCTIC</w:t>
        </w:r>
        <w:r w:rsidR="00D60BD0">
          <w:rPr>
            <w:rFonts w:ascii="Franklin Gothic Book" w:hAnsi="Franklin Gothic Book" w:cs="Times New Roman"/>
            <w:sz w:val="16"/>
            <w:szCs w:val="16"/>
          </w:rPr>
          <w:t xml:space="preserve"> </w:t>
        </w:r>
        <w:r w:rsidR="0014242A">
          <w:rPr>
            <w:rFonts w:ascii="Franklin Gothic Book" w:hAnsi="Franklin Gothic Book" w:cs="Times New Roman"/>
            <w:sz w:val="16"/>
            <w:szCs w:val="16"/>
          </w:rPr>
          <w:tab/>
        </w:r>
        <w:r w:rsidR="0014242A">
          <w:rPr>
            <w:rFonts w:ascii="Franklin Gothic Book" w:hAnsi="Franklin Gothic Book" w:cs="Times New Roman"/>
            <w:sz w:val="16"/>
            <w:szCs w:val="16"/>
          </w:rPr>
          <w:tab/>
        </w:r>
        <w:r w:rsidR="00D60BD0">
          <w:rPr>
            <w:rFonts w:ascii="Franklin Gothic Book" w:hAnsi="Franklin Gothic Book" w:cs="Times New Roman"/>
            <w:sz w:val="16"/>
            <w:szCs w:val="16"/>
          </w:rPr>
          <w:tab/>
          <w:t xml:space="preserve">      1</w:t>
        </w:r>
      </w:p>
    </w:sdtContent>
  </w:sdt>
  <w:p w14:paraId="5E9E8120" w14:textId="77777777" w:rsidR="00D3391A" w:rsidRDefault="00D339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C7A57" w14:textId="77777777" w:rsidR="002D2B68" w:rsidRDefault="002D2B68" w:rsidP="002A2FE9">
      <w:pPr>
        <w:spacing w:after="0" w:line="240" w:lineRule="auto"/>
      </w:pPr>
      <w:r>
        <w:separator/>
      </w:r>
    </w:p>
  </w:footnote>
  <w:footnote w:type="continuationSeparator" w:id="0">
    <w:p w14:paraId="548DF775" w14:textId="77777777" w:rsidR="002D2B68" w:rsidRDefault="002D2B68" w:rsidP="002A2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3FFA" w14:textId="77777777" w:rsidR="005457C1" w:rsidRPr="002A2FE9" w:rsidRDefault="005457C1" w:rsidP="00D84958">
    <w:pPr>
      <w:pStyle w:val="Header"/>
      <w:ind w:left="-1440"/>
    </w:pPr>
    <w:r w:rsidRPr="002A2FE9">
      <w:rPr>
        <w:noProof/>
      </w:rPr>
      <w:drawing>
        <wp:inline distT="0" distB="0" distL="0" distR="0" wp14:anchorId="78A5DD0D" wp14:editId="0E1E42BF">
          <wp:extent cx="7770850" cy="1848897"/>
          <wp:effectExtent l="0" t="0" r="1905" b="0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72011" cy="189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58B4"/>
    <w:multiLevelType w:val="hybridMultilevel"/>
    <w:tmpl w:val="8306DDE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D4788"/>
    <w:multiLevelType w:val="hybridMultilevel"/>
    <w:tmpl w:val="EF2AD8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675E14"/>
    <w:multiLevelType w:val="hybridMultilevel"/>
    <w:tmpl w:val="B6CA008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C41B4"/>
    <w:multiLevelType w:val="hybridMultilevel"/>
    <w:tmpl w:val="99EA1E5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211D1"/>
    <w:multiLevelType w:val="hybridMultilevel"/>
    <w:tmpl w:val="679429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180"/>
      </w:pPr>
      <w:rPr>
        <w:rFonts w:ascii="Symbol" w:hAnsi="Symbol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E1203"/>
    <w:multiLevelType w:val="hybridMultilevel"/>
    <w:tmpl w:val="85D234D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2913"/>
    <w:multiLevelType w:val="hybridMultilevel"/>
    <w:tmpl w:val="0EC63D2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B0333"/>
    <w:multiLevelType w:val="hybridMultilevel"/>
    <w:tmpl w:val="E76495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926BD"/>
    <w:multiLevelType w:val="hybridMultilevel"/>
    <w:tmpl w:val="AFA4A1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16AC7"/>
    <w:multiLevelType w:val="hybridMultilevel"/>
    <w:tmpl w:val="68141C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142515"/>
    <w:multiLevelType w:val="hybridMultilevel"/>
    <w:tmpl w:val="57BC5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35274"/>
    <w:multiLevelType w:val="hybridMultilevel"/>
    <w:tmpl w:val="03ECE7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142154"/>
    <w:multiLevelType w:val="hybridMultilevel"/>
    <w:tmpl w:val="7382B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552485"/>
    <w:multiLevelType w:val="hybridMultilevel"/>
    <w:tmpl w:val="7E6EC66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809E1"/>
    <w:multiLevelType w:val="hybridMultilevel"/>
    <w:tmpl w:val="65B097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33EEB"/>
    <w:multiLevelType w:val="hybridMultilevel"/>
    <w:tmpl w:val="0FFCAC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06F57"/>
    <w:multiLevelType w:val="hybridMultilevel"/>
    <w:tmpl w:val="5CF0E86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CF0A9E"/>
    <w:multiLevelType w:val="hybridMultilevel"/>
    <w:tmpl w:val="13482D6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07B06"/>
    <w:multiLevelType w:val="hybridMultilevel"/>
    <w:tmpl w:val="EB0CD4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487346"/>
    <w:multiLevelType w:val="hybridMultilevel"/>
    <w:tmpl w:val="477A7B8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25625"/>
    <w:multiLevelType w:val="hybridMultilevel"/>
    <w:tmpl w:val="3286A7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4F4C27"/>
    <w:multiLevelType w:val="hybridMultilevel"/>
    <w:tmpl w:val="6994CC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8B4ED4"/>
    <w:multiLevelType w:val="hybridMultilevel"/>
    <w:tmpl w:val="BCBCF0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434269"/>
    <w:multiLevelType w:val="hybridMultilevel"/>
    <w:tmpl w:val="13EED8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C5173B"/>
    <w:multiLevelType w:val="hybridMultilevel"/>
    <w:tmpl w:val="56B25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EC15945"/>
    <w:multiLevelType w:val="hybridMultilevel"/>
    <w:tmpl w:val="E3BE9B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81003A"/>
    <w:multiLevelType w:val="hybridMultilevel"/>
    <w:tmpl w:val="C1405D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403050"/>
    <w:multiLevelType w:val="hybridMultilevel"/>
    <w:tmpl w:val="4A40FB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567EC8"/>
    <w:multiLevelType w:val="hybridMultilevel"/>
    <w:tmpl w:val="2370D2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816A2B"/>
    <w:multiLevelType w:val="hybridMultilevel"/>
    <w:tmpl w:val="79506C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FA4101"/>
    <w:multiLevelType w:val="hybridMultilevel"/>
    <w:tmpl w:val="1C4E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333D63"/>
    <w:multiLevelType w:val="hybridMultilevel"/>
    <w:tmpl w:val="6CB6EC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2950CB"/>
    <w:multiLevelType w:val="hybridMultilevel"/>
    <w:tmpl w:val="934441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E2150C"/>
    <w:multiLevelType w:val="hybridMultilevel"/>
    <w:tmpl w:val="5A68D2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B03BF0"/>
    <w:multiLevelType w:val="hybridMultilevel"/>
    <w:tmpl w:val="27B6B3A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FDE71C3"/>
    <w:multiLevelType w:val="hybridMultilevel"/>
    <w:tmpl w:val="39DE72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082A70"/>
    <w:multiLevelType w:val="hybridMultilevel"/>
    <w:tmpl w:val="96801C9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2B26FB"/>
    <w:multiLevelType w:val="hybridMultilevel"/>
    <w:tmpl w:val="4ADEA9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A828C6"/>
    <w:multiLevelType w:val="hybridMultilevel"/>
    <w:tmpl w:val="F0C458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0819B8"/>
    <w:multiLevelType w:val="hybridMultilevel"/>
    <w:tmpl w:val="D2C68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5B69DA"/>
    <w:multiLevelType w:val="hybridMultilevel"/>
    <w:tmpl w:val="557E1C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B039C6"/>
    <w:multiLevelType w:val="hybridMultilevel"/>
    <w:tmpl w:val="2E68C43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5C3137"/>
    <w:multiLevelType w:val="hybridMultilevel"/>
    <w:tmpl w:val="821269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2DE5254"/>
    <w:multiLevelType w:val="hybridMultilevel"/>
    <w:tmpl w:val="3AC2787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2903A1"/>
    <w:multiLevelType w:val="hybridMultilevel"/>
    <w:tmpl w:val="C876F2A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86049F"/>
    <w:multiLevelType w:val="hybridMultilevel"/>
    <w:tmpl w:val="D980A6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7D6647D"/>
    <w:multiLevelType w:val="hybridMultilevel"/>
    <w:tmpl w:val="B7C8F4B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2670D2"/>
    <w:multiLevelType w:val="hybridMultilevel"/>
    <w:tmpl w:val="0BA8B2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4A473F"/>
    <w:multiLevelType w:val="hybridMultilevel"/>
    <w:tmpl w:val="08BA0D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9F4318"/>
    <w:multiLevelType w:val="hybridMultilevel"/>
    <w:tmpl w:val="66043A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550D13"/>
    <w:multiLevelType w:val="hybridMultilevel"/>
    <w:tmpl w:val="7ECE06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026F69"/>
    <w:multiLevelType w:val="hybridMultilevel"/>
    <w:tmpl w:val="AE9C0D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DA41D0E"/>
    <w:multiLevelType w:val="hybridMultilevel"/>
    <w:tmpl w:val="B038081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123894"/>
    <w:multiLevelType w:val="hybridMultilevel"/>
    <w:tmpl w:val="8E4449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430710"/>
    <w:multiLevelType w:val="hybridMultilevel"/>
    <w:tmpl w:val="48A07E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FD7EF5"/>
    <w:multiLevelType w:val="hybridMultilevel"/>
    <w:tmpl w:val="84DC71C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3016AF0"/>
    <w:multiLevelType w:val="hybridMultilevel"/>
    <w:tmpl w:val="8C0AD2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F15FE7"/>
    <w:multiLevelType w:val="hybridMultilevel"/>
    <w:tmpl w:val="FD6C9F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EC561C"/>
    <w:multiLevelType w:val="hybridMultilevel"/>
    <w:tmpl w:val="8D9041E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867E2E"/>
    <w:multiLevelType w:val="hybridMultilevel"/>
    <w:tmpl w:val="E13EAF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 w15:restartNumberingAfterBreak="0">
    <w:nsid w:val="67C40C37"/>
    <w:multiLevelType w:val="hybridMultilevel"/>
    <w:tmpl w:val="983E18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86538C6"/>
    <w:multiLevelType w:val="hybridMultilevel"/>
    <w:tmpl w:val="8BE07CB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73664D"/>
    <w:multiLevelType w:val="hybridMultilevel"/>
    <w:tmpl w:val="E61EB3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7F6C1D"/>
    <w:multiLevelType w:val="hybridMultilevel"/>
    <w:tmpl w:val="A17EE47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6B1AF5"/>
    <w:multiLevelType w:val="hybridMultilevel"/>
    <w:tmpl w:val="C98A3B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9C787D"/>
    <w:multiLevelType w:val="hybridMultilevel"/>
    <w:tmpl w:val="68609C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4B77B1"/>
    <w:multiLevelType w:val="hybridMultilevel"/>
    <w:tmpl w:val="0C98889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5"/>
  </w:num>
  <w:num w:numId="4">
    <w:abstractNumId w:val="9"/>
  </w:num>
  <w:num w:numId="5">
    <w:abstractNumId w:val="45"/>
  </w:num>
  <w:num w:numId="6">
    <w:abstractNumId w:val="52"/>
  </w:num>
  <w:num w:numId="7">
    <w:abstractNumId w:val="36"/>
  </w:num>
  <w:num w:numId="8">
    <w:abstractNumId w:val="6"/>
  </w:num>
  <w:num w:numId="9">
    <w:abstractNumId w:val="46"/>
  </w:num>
  <w:num w:numId="10">
    <w:abstractNumId w:val="32"/>
  </w:num>
  <w:num w:numId="11">
    <w:abstractNumId w:val="26"/>
  </w:num>
  <w:num w:numId="12">
    <w:abstractNumId w:val="37"/>
  </w:num>
  <w:num w:numId="13">
    <w:abstractNumId w:val="50"/>
  </w:num>
  <w:num w:numId="14">
    <w:abstractNumId w:val="25"/>
  </w:num>
  <w:num w:numId="15">
    <w:abstractNumId w:val="28"/>
  </w:num>
  <w:num w:numId="16">
    <w:abstractNumId w:val="41"/>
  </w:num>
  <w:num w:numId="17">
    <w:abstractNumId w:val="7"/>
  </w:num>
  <w:num w:numId="18">
    <w:abstractNumId w:val="8"/>
  </w:num>
  <w:num w:numId="19">
    <w:abstractNumId w:val="48"/>
  </w:num>
  <w:num w:numId="20">
    <w:abstractNumId w:val="42"/>
  </w:num>
  <w:num w:numId="21">
    <w:abstractNumId w:val="61"/>
  </w:num>
  <w:num w:numId="22">
    <w:abstractNumId w:val="51"/>
  </w:num>
  <w:num w:numId="23">
    <w:abstractNumId w:val="16"/>
  </w:num>
  <w:num w:numId="24">
    <w:abstractNumId w:val="38"/>
  </w:num>
  <w:num w:numId="25">
    <w:abstractNumId w:val="11"/>
  </w:num>
  <w:num w:numId="26">
    <w:abstractNumId w:val="66"/>
  </w:num>
  <w:num w:numId="27">
    <w:abstractNumId w:val="43"/>
  </w:num>
  <w:num w:numId="28">
    <w:abstractNumId w:val="58"/>
  </w:num>
  <w:num w:numId="29">
    <w:abstractNumId w:val="47"/>
  </w:num>
  <w:num w:numId="30">
    <w:abstractNumId w:val="13"/>
  </w:num>
  <w:num w:numId="31">
    <w:abstractNumId w:val="29"/>
  </w:num>
  <w:num w:numId="32">
    <w:abstractNumId w:val="18"/>
  </w:num>
  <w:num w:numId="33">
    <w:abstractNumId w:val="56"/>
  </w:num>
  <w:num w:numId="34">
    <w:abstractNumId w:val="5"/>
  </w:num>
  <w:num w:numId="35">
    <w:abstractNumId w:val="2"/>
  </w:num>
  <w:num w:numId="36">
    <w:abstractNumId w:val="40"/>
  </w:num>
  <w:num w:numId="37">
    <w:abstractNumId w:val="33"/>
  </w:num>
  <w:num w:numId="38">
    <w:abstractNumId w:val="49"/>
  </w:num>
  <w:num w:numId="39">
    <w:abstractNumId w:val="0"/>
  </w:num>
  <w:num w:numId="40">
    <w:abstractNumId w:val="19"/>
  </w:num>
  <w:num w:numId="41">
    <w:abstractNumId w:val="20"/>
  </w:num>
  <w:num w:numId="42">
    <w:abstractNumId w:val="35"/>
  </w:num>
  <w:num w:numId="43">
    <w:abstractNumId w:val="57"/>
  </w:num>
  <w:num w:numId="44">
    <w:abstractNumId w:val="1"/>
  </w:num>
  <w:num w:numId="45">
    <w:abstractNumId w:val="44"/>
  </w:num>
  <w:num w:numId="46">
    <w:abstractNumId w:val="59"/>
  </w:num>
  <w:num w:numId="47">
    <w:abstractNumId w:val="12"/>
  </w:num>
  <w:num w:numId="48">
    <w:abstractNumId w:val="14"/>
  </w:num>
  <w:num w:numId="49">
    <w:abstractNumId w:val="17"/>
  </w:num>
  <w:num w:numId="50">
    <w:abstractNumId w:val="34"/>
  </w:num>
  <w:num w:numId="51">
    <w:abstractNumId w:val="54"/>
  </w:num>
  <w:num w:numId="52">
    <w:abstractNumId w:val="22"/>
  </w:num>
  <w:num w:numId="53">
    <w:abstractNumId w:val="65"/>
  </w:num>
  <w:num w:numId="54">
    <w:abstractNumId w:val="21"/>
  </w:num>
  <w:num w:numId="55">
    <w:abstractNumId w:val="10"/>
  </w:num>
  <w:num w:numId="56">
    <w:abstractNumId w:val="30"/>
  </w:num>
  <w:num w:numId="57">
    <w:abstractNumId w:val="60"/>
  </w:num>
  <w:num w:numId="58">
    <w:abstractNumId w:val="62"/>
  </w:num>
  <w:num w:numId="59">
    <w:abstractNumId w:val="53"/>
  </w:num>
  <w:num w:numId="60">
    <w:abstractNumId w:val="23"/>
  </w:num>
  <w:num w:numId="61">
    <w:abstractNumId w:val="27"/>
  </w:num>
  <w:num w:numId="62">
    <w:abstractNumId w:val="3"/>
  </w:num>
  <w:num w:numId="63">
    <w:abstractNumId w:val="31"/>
  </w:num>
  <w:num w:numId="64">
    <w:abstractNumId w:val="64"/>
  </w:num>
  <w:num w:numId="65">
    <w:abstractNumId w:val="63"/>
  </w:num>
  <w:num w:numId="66">
    <w:abstractNumId w:val="55"/>
  </w:num>
  <w:num w:numId="67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FE9"/>
    <w:rsid w:val="00045849"/>
    <w:rsid w:val="0006076F"/>
    <w:rsid w:val="0009079B"/>
    <w:rsid w:val="000D2128"/>
    <w:rsid w:val="000D3C24"/>
    <w:rsid w:val="001057B0"/>
    <w:rsid w:val="0014242A"/>
    <w:rsid w:val="00147E43"/>
    <w:rsid w:val="00162F1B"/>
    <w:rsid w:val="00181528"/>
    <w:rsid w:val="001B6955"/>
    <w:rsid w:val="001C3B67"/>
    <w:rsid w:val="001C3F90"/>
    <w:rsid w:val="002512E8"/>
    <w:rsid w:val="002A2FE9"/>
    <w:rsid w:val="002D2B68"/>
    <w:rsid w:val="00300584"/>
    <w:rsid w:val="003710BD"/>
    <w:rsid w:val="00375F43"/>
    <w:rsid w:val="003C3307"/>
    <w:rsid w:val="003F13AE"/>
    <w:rsid w:val="0040243F"/>
    <w:rsid w:val="0041138E"/>
    <w:rsid w:val="0041759B"/>
    <w:rsid w:val="0046487D"/>
    <w:rsid w:val="00483035"/>
    <w:rsid w:val="004A74AD"/>
    <w:rsid w:val="004C7122"/>
    <w:rsid w:val="004D6F46"/>
    <w:rsid w:val="004D7274"/>
    <w:rsid w:val="005326C6"/>
    <w:rsid w:val="005457C1"/>
    <w:rsid w:val="005974BA"/>
    <w:rsid w:val="00597DB7"/>
    <w:rsid w:val="005F0708"/>
    <w:rsid w:val="0062545D"/>
    <w:rsid w:val="0065400C"/>
    <w:rsid w:val="00686B1C"/>
    <w:rsid w:val="006A177C"/>
    <w:rsid w:val="006A770C"/>
    <w:rsid w:val="006B07DD"/>
    <w:rsid w:val="006C0EBE"/>
    <w:rsid w:val="006C2B0A"/>
    <w:rsid w:val="006D3924"/>
    <w:rsid w:val="00710394"/>
    <w:rsid w:val="0074241A"/>
    <w:rsid w:val="00744D0B"/>
    <w:rsid w:val="00753E15"/>
    <w:rsid w:val="0079093C"/>
    <w:rsid w:val="007E4E96"/>
    <w:rsid w:val="008006EE"/>
    <w:rsid w:val="00804915"/>
    <w:rsid w:val="00811AC8"/>
    <w:rsid w:val="00855D2D"/>
    <w:rsid w:val="008573A0"/>
    <w:rsid w:val="0086169A"/>
    <w:rsid w:val="008A134F"/>
    <w:rsid w:val="008A1AC0"/>
    <w:rsid w:val="008C4055"/>
    <w:rsid w:val="00912546"/>
    <w:rsid w:val="009140DE"/>
    <w:rsid w:val="009C3F09"/>
    <w:rsid w:val="009F2C7E"/>
    <w:rsid w:val="00A31617"/>
    <w:rsid w:val="00A42DDF"/>
    <w:rsid w:val="00A43705"/>
    <w:rsid w:val="00A63402"/>
    <w:rsid w:val="00A66EDD"/>
    <w:rsid w:val="00A72884"/>
    <w:rsid w:val="00A91AE7"/>
    <w:rsid w:val="00B0123A"/>
    <w:rsid w:val="00B20E86"/>
    <w:rsid w:val="00B453DF"/>
    <w:rsid w:val="00B61AAC"/>
    <w:rsid w:val="00B67841"/>
    <w:rsid w:val="00B70465"/>
    <w:rsid w:val="00BC50FB"/>
    <w:rsid w:val="00C50C96"/>
    <w:rsid w:val="00C62E01"/>
    <w:rsid w:val="00C81645"/>
    <w:rsid w:val="00CA12C9"/>
    <w:rsid w:val="00CA17D2"/>
    <w:rsid w:val="00CC3DC6"/>
    <w:rsid w:val="00CF3863"/>
    <w:rsid w:val="00D23833"/>
    <w:rsid w:val="00D23AC5"/>
    <w:rsid w:val="00D266B6"/>
    <w:rsid w:val="00D3391A"/>
    <w:rsid w:val="00D60BD0"/>
    <w:rsid w:val="00D65842"/>
    <w:rsid w:val="00D84958"/>
    <w:rsid w:val="00DE32B8"/>
    <w:rsid w:val="00E529D4"/>
    <w:rsid w:val="00E64146"/>
    <w:rsid w:val="00EB75B4"/>
    <w:rsid w:val="00FA26E7"/>
    <w:rsid w:val="00FB2F71"/>
    <w:rsid w:val="00F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C54642"/>
  <w15:chartTrackingRefBased/>
  <w15:docId w15:val="{CA0D934B-8BA4-40F9-B438-83368E44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FE9"/>
  </w:style>
  <w:style w:type="paragraph" w:styleId="Footer">
    <w:name w:val="footer"/>
    <w:basedOn w:val="Normal"/>
    <w:link w:val="FooterChar"/>
    <w:uiPriority w:val="99"/>
    <w:unhideWhenUsed/>
    <w:rsid w:val="002A2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FE9"/>
  </w:style>
  <w:style w:type="paragraph" w:styleId="Title">
    <w:name w:val="Title"/>
    <w:basedOn w:val="Normal"/>
    <w:next w:val="Normal"/>
    <w:link w:val="TitleChar"/>
    <w:uiPriority w:val="10"/>
    <w:qFormat/>
    <w:rsid w:val="002A2F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F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al"/>
    <w:rsid w:val="00375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75F43"/>
  </w:style>
  <w:style w:type="character" w:customStyle="1" w:styleId="eop">
    <w:name w:val="eop"/>
    <w:basedOn w:val="DefaultParagraphFont"/>
    <w:rsid w:val="00375F43"/>
  </w:style>
  <w:style w:type="paragraph" w:styleId="ListParagraph">
    <w:name w:val="List Paragraph"/>
    <w:basedOn w:val="Normal"/>
    <w:uiPriority w:val="34"/>
    <w:qFormat/>
    <w:rsid w:val="00A6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06E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A1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1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7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7D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7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Alaska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Kollander</dc:creator>
  <cp:keywords/>
  <dc:description/>
  <cp:lastModifiedBy>Lindsy Glick</cp:lastModifiedBy>
  <cp:revision>5</cp:revision>
  <cp:lastPrinted>2024-07-23T17:55:00Z</cp:lastPrinted>
  <dcterms:created xsi:type="dcterms:W3CDTF">2025-01-28T00:02:00Z</dcterms:created>
  <dcterms:modified xsi:type="dcterms:W3CDTF">2025-01-28T00:16:00Z</dcterms:modified>
</cp:coreProperties>
</file>