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B7E09" w14:textId="5DE516A4" w:rsidR="00444F3B" w:rsidRDefault="00444F3B" w:rsidP="00444F3B">
      <w:pPr>
        <w:pStyle w:val="Heading1"/>
        <w:spacing w:before="54"/>
        <w:ind w:left="2689" w:right="2690"/>
        <w:jc w:val="center"/>
      </w:pPr>
      <w:r>
        <w:rPr>
          <w:spacing w:val="-1"/>
        </w:rPr>
        <w:t>MG2</w:t>
      </w:r>
      <w:r>
        <w:t xml:space="preserve"> </w:t>
      </w:r>
      <w:r>
        <w:rPr>
          <w:spacing w:val="-1"/>
        </w:rPr>
        <w:t>Fees</w:t>
      </w:r>
    </w:p>
    <w:p w14:paraId="691EE074" w14:textId="77777777" w:rsidR="00444F3B" w:rsidRDefault="00444F3B" w:rsidP="00444F3B">
      <w:pPr>
        <w:spacing w:before="1"/>
        <w:rPr>
          <w:rFonts w:ascii="Times New Roman" w:eastAsia="Times New Roman" w:hAnsi="Times New Roman" w:cs="Times New Roman"/>
          <w:sz w:val="21"/>
          <w:szCs w:val="21"/>
        </w:rPr>
      </w:pPr>
    </w:p>
    <w:p w14:paraId="6095C364" w14:textId="77777777" w:rsidR="00444F3B" w:rsidRDefault="00444F3B" w:rsidP="00444F3B">
      <w:pPr>
        <w:spacing w:line="448" w:lineRule="auto"/>
        <w:ind w:left="2690" w:right="2690"/>
        <w:jc w:val="center"/>
        <w:rPr>
          <w:rFonts w:ascii="Times New Roman" w:eastAsia="Times New Roman" w:hAnsi="Times New Roman" w:cs="Times New Roman"/>
          <w:sz w:val="24"/>
          <w:szCs w:val="24"/>
        </w:rPr>
      </w:pPr>
      <w:r>
        <w:rPr>
          <w:rFonts w:ascii="Times New Roman"/>
          <w:spacing w:val="-1"/>
          <w:sz w:val="24"/>
        </w:rPr>
        <w:t>Department</w:t>
      </w:r>
      <w:r>
        <w:rPr>
          <w:rFonts w:ascii="Times New Roman"/>
          <w:sz w:val="24"/>
        </w:rPr>
        <w:t xml:space="preserve"> of</w:t>
      </w:r>
      <w:r>
        <w:rPr>
          <w:rFonts w:ascii="Times New Roman"/>
          <w:spacing w:val="-1"/>
          <w:sz w:val="24"/>
        </w:rPr>
        <w:t xml:space="preserve"> Environmental</w:t>
      </w:r>
      <w:r>
        <w:rPr>
          <w:rFonts w:ascii="Times New Roman"/>
          <w:sz w:val="24"/>
        </w:rPr>
        <w:t xml:space="preserve"> </w:t>
      </w:r>
      <w:r>
        <w:rPr>
          <w:rFonts w:ascii="Times New Roman"/>
          <w:spacing w:val="-1"/>
          <w:sz w:val="24"/>
        </w:rPr>
        <w:t>Conservation</w:t>
      </w:r>
      <w:r>
        <w:rPr>
          <w:rFonts w:ascii="Times New Roman"/>
          <w:spacing w:val="51"/>
          <w:sz w:val="24"/>
        </w:rPr>
        <w:t xml:space="preserve"> </w:t>
      </w:r>
      <w:r>
        <w:rPr>
          <w:rFonts w:ascii="Times New Roman"/>
          <w:spacing w:val="-1"/>
          <w:sz w:val="24"/>
        </w:rPr>
        <w:t xml:space="preserve">Air </w:t>
      </w:r>
      <w:r>
        <w:rPr>
          <w:rFonts w:ascii="Times New Roman"/>
          <w:sz w:val="24"/>
        </w:rPr>
        <w:t>Quality</w:t>
      </w:r>
      <w:r>
        <w:rPr>
          <w:rFonts w:ascii="Times New Roman"/>
          <w:spacing w:val="-5"/>
          <w:sz w:val="24"/>
        </w:rPr>
        <w:t xml:space="preserve"> </w:t>
      </w:r>
      <w:r>
        <w:rPr>
          <w:rFonts w:ascii="Times New Roman"/>
          <w:spacing w:val="-1"/>
          <w:sz w:val="24"/>
        </w:rPr>
        <w:t>Control</w:t>
      </w:r>
      <w:r>
        <w:rPr>
          <w:rFonts w:ascii="Times New Roman"/>
          <w:sz w:val="24"/>
        </w:rPr>
        <w:t xml:space="preserve"> Regulations</w:t>
      </w:r>
    </w:p>
    <w:p w14:paraId="6C75B9D4" w14:textId="77777777" w:rsidR="00444F3B" w:rsidRDefault="00444F3B" w:rsidP="00444F3B">
      <w:pPr>
        <w:spacing w:before="11"/>
        <w:ind w:left="2690" w:right="2690"/>
        <w:jc w:val="center"/>
        <w:rPr>
          <w:rFonts w:ascii="Times New Roman" w:eastAsia="Times New Roman" w:hAnsi="Times New Roman" w:cs="Times New Roman"/>
          <w:sz w:val="24"/>
          <w:szCs w:val="24"/>
        </w:rPr>
      </w:pPr>
      <w:r>
        <w:rPr>
          <w:rFonts w:ascii="Times New Roman"/>
          <w:sz w:val="24"/>
        </w:rPr>
        <w:t xml:space="preserve">18 </w:t>
      </w:r>
      <w:r>
        <w:rPr>
          <w:rFonts w:ascii="Times New Roman"/>
          <w:spacing w:val="-1"/>
          <w:sz w:val="24"/>
        </w:rPr>
        <w:t>AAC</w:t>
      </w:r>
      <w:r>
        <w:rPr>
          <w:rFonts w:ascii="Times New Roman"/>
          <w:sz w:val="24"/>
        </w:rPr>
        <w:t xml:space="preserve"> 50</w:t>
      </w:r>
    </w:p>
    <w:p w14:paraId="7B66E66F" w14:textId="77777777" w:rsidR="00444F3B" w:rsidRDefault="00444F3B" w:rsidP="00444F3B">
      <w:pPr>
        <w:spacing w:before="10"/>
        <w:rPr>
          <w:rFonts w:ascii="Times New Roman" w:eastAsia="Times New Roman" w:hAnsi="Times New Roman" w:cs="Times New Roman"/>
          <w:sz w:val="20"/>
          <w:szCs w:val="20"/>
        </w:rPr>
      </w:pPr>
    </w:p>
    <w:p w14:paraId="35A32A3C" w14:textId="116B2552" w:rsidR="00444F3B" w:rsidRDefault="00444F3B" w:rsidP="00444F3B">
      <w:pPr>
        <w:ind w:left="2688" w:right="2690"/>
        <w:jc w:val="center"/>
        <w:rPr>
          <w:rFonts w:ascii="Times New Roman" w:eastAsia="Times New Roman" w:hAnsi="Times New Roman" w:cs="Times New Roman"/>
          <w:sz w:val="24"/>
          <w:szCs w:val="24"/>
        </w:rPr>
      </w:pPr>
      <w:r>
        <w:rPr>
          <w:rFonts w:ascii="Times New Roman"/>
          <w:spacing w:val="-1"/>
          <w:sz w:val="24"/>
        </w:rPr>
        <w:t>As</w:t>
      </w:r>
      <w:r>
        <w:rPr>
          <w:rFonts w:ascii="Times New Roman"/>
          <w:sz w:val="24"/>
        </w:rPr>
        <w:t xml:space="preserve"> </w:t>
      </w:r>
      <w:r>
        <w:rPr>
          <w:rFonts w:ascii="Times New Roman"/>
          <w:spacing w:val="-1"/>
          <w:sz w:val="24"/>
        </w:rPr>
        <w:t>Amended</w:t>
      </w:r>
      <w:r>
        <w:rPr>
          <w:rFonts w:ascii="Times New Roman"/>
          <w:sz w:val="24"/>
        </w:rPr>
        <w:t xml:space="preserve"> </w:t>
      </w:r>
      <w:r>
        <w:rPr>
          <w:rFonts w:ascii="Times New Roman"/>
          <w:spacing w:val="-1"/>
          <w:sz w:val="24"/>
        </w:rPr>
        <w:t>through</w:t>
      </w:r>
      <w:r>
        <w:rPr>
          <w:rFonts w:ascii="Times New Roman"/>
          <w:sz w:val="24"/>
        </w:rPr>
        <w:t xml:space="preserve"> </w:t>
      </w:r>
      <w:r w:rsidR="001D6AEB">
        <w:rPr>
          <w:rFonts w:ascii="Times New Roman"/>
          <w:spacing w:val="-1"/>
          <w:sz w:val="24"/>
        </w:rPr>
        <w:t>September 7, 2022</w:t>
      </w:r>
    </w:p>
    <w:p w14:paraId="4F9807A7" w14:textId="77777777" w:rsidR="00444F3B" w:rsidRDefault="00444F3B" w:rsidP="00444F3B">
      <w:pPr>
        <w:rPr>
          <w:rFonts w:ascii="Times New Roman" w:eastAsia="Times New Roman" w:hAnsi="Times New Roman" w:cs="Times New Roman"/>
          <w:sz w:val="20"/>
          <w:szCs w:val="20"/>
        </w:rPr>
      </w:pPr>
    </w:p>
    <w:p w14:paraId="166A72EE" w14:textId="77777777" w:rsidR="00444F3B" w:rsidRDefault="00444F3B" w:rsidP="00444F3B">
      <w:pPr>
        <w:spacing w:before="3"/>
        <w:rPr>
          <w:rFonts w:ascii="Times New Roman" w:eastAsia="Times New Roman" w:hAnsi="Times New Roman" w:cs="Times New Roman"/>
          <w:sz w:val="24"/>
          <w:szCs w:val="24"/>
        </w:rPr>
      </w:pPr>
    </w:p>
    <w:p w14:paraId="0CC7BF19" w14:textId="77777777" w:rsidR="00444F3B" w:rsidRDefault="00444F3B" w:rsidP="00444F3B">
      <w:pPr>
        <w:spacing w:line="20" w:lineRule="atLeast"/>
        <w:ind w:left="115"/>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5B23D5A5" wp14:editId="08C8032C">
                <wp:extent cx="5949950" cy="6350"/>
                <wp:effectExtent l="9525" t="9525" r="3175" b="3175"/>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9950" cy="6350"/>
                          <a:chOff x="0" y="0"/>
                          <a:chExt cx="9370" cy="10"/>
                        </a:xfrm>
                      </wpg:grpSpPr>
                      <wpg:grpSp>
                        <wpg:cNvPr id="2" name="Group 3"/>
                        <wpg:cNvGrpSpPr>
                          <a:grpSpLocks/>
                        </wpg:cNvGrpSpPr>
                        <wpg:grpSpPr bwMode="auto">
                          <a:xfrm>
                            <a:off x="5" y="5"/>
                            <a:ext cx="9360" cy="2"/>
                            <a:chOff x="5" y="5"/>
                            <a:chExt cx="9360" cy="2"/>
                          </a:xfrm>
                        </wpg:grpSpPr>
                        <wps:wsp>
                          <wps:cNvPr id="3" name="Freeform 4"/>
                          <wps:cNvSpPr>
                            <a:spLocks/>
                          </wps:cNvSpPr>
                          <wps:spPr bwMode="auto">
                            <a:xfrm>
                              <a:off x="5" y="5"/>
                              <a:ext cx="9360" cy="2"/>
                            </a:xfrm>
                            <a:custGeom>
                              <a:avLst/>
                              <a:gdLst>
                                <a:gd name="T0" fmla="+- 0 5 5"/>
                                <a:gd name="T1" fmla="*/ T0 w 9360"/>
                                <a:gd name="T2" fmla="+- 0 9365 5"/>
                                <a:gd name="T3" fmla="*/ T2 w 9360"/>
                              </a:gdLst>
                              <a:ahLst/>
                              <a:cxnLst>
                                <a:cxn ang="0">
                                  <a:pos x="T1" y="0"/>
                                </a:cxn>
                                <a:cxn ang="0">
                                  <a:pos x="T3" y="0"/>
                                </a:cxn>
                              </a:cxnLst>
                              <a:rect l="0" t="0" r="r" b="b"/>
                              <a:pathLst>
                                <a:path w="9360">
                                  <a:moveTo>
                                    <a:pt x="0" y="0"/>
                                  </a:moveTo>
                                  <a:lnTo>
                                    <a:pt x="9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oel="http://schemas.microsoft.com/office/2019/extlst">
            <w:pict>
              <v:group w14:anchorId="02408CD4" id="Group 2" o:spid="_x0000_s1026" style="width:468.5pt;height:.5pt;mso-position-horizontal-relative:char;mso-position-vertical-relative:line" coordsize="93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">
                <v:group id="Group 3" o:spid="_x0000_s1027" style="position:absolute;left:5;top:5;width:9360;height:2" coordorigin="5,5"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4" o:spid="_x0000_s1028" style="position:absolute;left:5;top:5;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" path="m,l9360,e" filled="f" strokeweight=".48pt">
                    <v:path arrowok="t" o:connecttype="custom" o:connectlocs="0,0;9360,0" o:connectangles="0,0"/>
                  </v:shape>
                </v:group>
                <w10:anchorlock/>
              </v:group>
            </w:pict>
          </mc:Fallback>
        </mc:AlternateContent>
      </w:r>
    </w:p>
    <w:p w14:paraId="65FAE31E" w14:textId="77777777" w:rsidR="00444F3B" w:rsidRDefault="00444F3B" w:rsidP="00444F3B">
      <w:pPr>
        <w:spacing w:before="2"/>
        <w:rPr>
          <w:rFonts w:ascii="Times New Roman" w:eastAsia="Times New Roman" w:hAnsi="Times New Roman" w:cs="Times New Roman"/>
          <w:sz w:val="13"/>
          <w:szCs w:val="13"/>
        </w:rPr>
      </w:pPr>
    </w:p>
    <w:p w14:paraId="64E7E936" w14:textId="77777777" w:rsidR="00444F3B" w:rsidRDefault="00444F3B" w:rsidP="00444F3B">
      <w:pPr>
        <w:spacing w:before="69"/>
        <w:ind w:left="119"/>
        <w:rPr>
          <w:rFonts w:ascii="Times New Roman" w:eastAsia="Times New Roman" w:hAnsi="Times New Roman" w:cs="Times New Roman"/>
          <w:sz w:val="24"/>
          <w:szCs w:val="24"/>
        </w:rPr>
      </w:pPr>
      <w:r>
        <w:rPr>
          <w:rFonts w:ascii="Times New Roman"/>
          <w:spacing w:val="-1"/>
          <w:sz w:val="24"/>
        </w:rPr>
        <w:t xml:space="preserve">The owner </w:t>
      </w:r>
      <w:r>
        <w:rPr>
          <w:rFonts w:ascii="Times New Roman"/>
          <w:spacing w:val="1"/>
          <w:sz w:val="24"/>
        </w:rPr>
        <w:t>or</w:t>
      </w:r>
      <w:r>
        <w:rPr>
          <w:rFonts w:ascii="Times New Roman"/>
          <w:spacing w:val="-1"/>
          <w:sz w:val="24"/>
        </w:rPr>
        <w:t xml:space="preserve"> operator </w:t>
      </w:r>
      <w:r>
        <w:rPr>
          <w:rFonts w:ascii="Times New Roman"/>
          <w:sz w:val="24"/>
        </w:rPr>
        <w:t>of</w:t>
      </w:r>
      <w:r>
        <w:rPr>
          <w:rFonts w:ascii="Times New Roman"/>
          <w:spacing w:val="1"/>
          <w:sz w:val="24"/>
        </w:rPr>
        <w:t xml:space="preserve"> </w:t>
      </w:r>
      <w:r>
        <w:rPr>
          <w:rFonts w:ascii="Times New Roman"/>
          <w:spacing w:val="-1"/>
          <w:sz w:val="24"/>
        </w:rPr>
        <w:t>an</w:t>
      </w:r>
      <w:r>
        <w:rPr>
          <w:rFonts w:ascii="Times New Roman"/>
          <w:sz w:val="24"/>
        </w:rPr>
        <w:t xml:space="preserve"> oil or</w:t>
      </w:r>
      <w:r>
        <w:rPr>
          <w:rFonts w:ascii="Times New Roman"/>
          <w:spacing w:val="-1"/>
          <w:sz w:val="24"/>
        </w:rPr>
        <w:t xml:space="preserve"> gas</w:t>
      </w:r>
      <w:r>
        <w:rPr>
          <w:rFonts w:ascii="Times New Roman"/>
          <w:sz w:val="24"/>
        </w:rPr>
        <w:t xml:space="preserve"> </w:t>
      </w:r>
      <w:r>
        <w:rPr>
          <w:rFonts w:ascii="Times New Roman"/>
          <w:spacing w:val="-1"/>
          <w:sz w:val="24"/>
        </w:rPr>
        <w:t>drilling</w:t>
      </w:r>
      <w:r>
        <w:rPr>
          <w:rFonts w:ascii="Times New Roman"/>
          <w:sz w:val="24"/>
        </w:rPr>
        <w:t xml:space="preserve"> </w:t>
      </w:r>
      <w:r>
        <w:rPr>
          <w:rFonts w:ascii="Times New Roman"/>
          <w:spacing w:val="-1"/>
          <w:sz w:val="24"/>
        </w:rPr>
        <w:t>rig</w:t>
      </w:r>
      <w:r>
        <w:rPr>
          <w:rFonts w:ascii="Times New Roman"/>
          <w:sz w:val="24"/>
        </w:rPr>
        <w:t xml:space="preserve"> </w:t>
      </w:r>
      <w:r>
        <w:rPr>
          <w:rFonts w:ascii="Times New Roman"/>
          <w:spacing w:val="-1"/>
          <w:sz w:val="24"/>
        </w:rPr>
        <w:t>shall</w:t>
      </w:r>
      <w:r>
        <w:rPr>
          <w:rFonts w:ascii="Times New Roman"/>
          <w:sz w:val="24"/>
        </w:rPr>
        <w:t xml:space="preserve"> pay</w:t>
      </w:r>
      <w:r>
        <w:rPr>
          <w:rFonts w:ascii="Times New Roman"/>
          <w:spacing w:val="-3"/>
          <w:sz w:val="24"/>
        </w:rPr>
        <w:t xml:space="preserve"> </w:t>
      </w:r>
      <w:r>
        <w:rPr>
          <w:rFonts w:ascii="Times New Roman"/>
          <w:spacing w:val="-1"/>
          <w:sz w:val="24"/>
        </w:rPr>
        <w:t>fees</w:t>
      </w:r>
      <w:r>
        <w:rPr>
          <w:rFonts w:ascii="Times New Roman"/>
          <w:spacing w:val="2"/>
          <w:sz w:val="24"/>
        </w:rPr>
        <w:t xml:space="preserve"> </w:t>
      </w:r>
      <w:r>
        <w:rPr>
          <w:rFonts w:ascii="Times New Roman"/>
          <w:spacing w:val="-1"/>
          <w:sz w:val="24"/>
        </w:rPr>
        <w:t>as</w:t>
      </w:r>
      <w:r>
        <w:rPr>
          <w:rFonts w:ascii="Times New Roman"/>
          <w:sz w:val="24"/>
        </w:rPr>
        <w:t xml:space="preserve"> </w:t>
      </w:r>
      <w:r>
        <w:rPr>
          <w:rFonts w:ascii="Times New Roman"/>
          <w:spacing w:val="-1"/>
          <w:sz w:val="24"/>
        </w:rPr>
        <w:t>follows:</w:t>
      </w:r>
    </w:p>
    <w:p w14:paraId="2FEAAB5D" w14:textId="0682A2CB" w:rsidR="00444F3B" w:rsidRDefault="00444F3B" w:rsidP="00444F3B">
      <w:pPr>
        <w:numPr>
          <w:ilvl w:val="0"/>
          <w:numId w:val="2"/>
        </w:numPr>
        <w:tabs>
          <w:tab w:val="left" w:pos="480"/>
        </w:tabs>
        <w:spacing w:before="199"/>
        <w:rPr>
          <w:rFonts w:ascii="Times New Roman" w:eastAsia="Times New Roman" w:hAnsi="Times New Roman" w:cs="Times New Roman"/>
          <w:sz w:val="24"/>
          <w:szCs w:val="24"/>
        </w:rPr>
      </w:pPr>
      <w:r>
        <w:rPr>
          <w:rFonts w:ascii="Times New Roman"/>
          <w:spacing w:val="-5"/>
          <w:sz w:val="24"/>
        </w:rPr>
        <w:t>Permit</w:t>
      </w:r>
      <w:r>
        <w:rPr>
          <w:rFonts w:ascii="Times New Roman"/>
          <w:spacing w:val="-10"/>
          <w:sz w:val="24"/>
        </w:rPr>
        <w:t xml:space="preserve"> </w:t>
      </w:r>
      <w:r>
        <w:rPr>
          <w:rFonts w:ascii="Times New Roman"/>
          <w:spacing w:val="-6"/>
          <w:sz w:val="24"/>
        </w:rPr>
        <w:t>administration</w:t>
      </w:r>
      <w:r>
        <w:rPr>
          <w:rFonts w:ascii="Times New Roman"/>
          <w:spacing w:val="-10"/>
          <w:sz w:val="24"/>
        </w:rPr>
        <w:t xml:space="preserve"> </w:t>
      </w:r>
      <w:r>
        <w:rPr>
          <w:rFonts w:ascii="Times New Roman"/>
          <w:spacing w:val="-4"/>
          <w:sz w:val="24"/>
        </w:rPr>
        <w:t>fee</w:t>
      </w:r>
      <w:r>
        <w:rPr>
          <w:rFonts w:ascii="Times New Roman"/>
          <w:spacing w:val="-13"/>
          <w:sz w:val="24"/>
        </w:rPr>
        <w:t xml:space="preserve"> </w:t>
      </w:r>
      <w:r>
        <w:rPr>
          <w:rFonts w:ascii="Times New Roman"/>
          <w:spacing w:val="-5"/>
          <w:sz w:val="24"/>
        </w:rPr>
        <w:t>under</w:t>
      </w:r>
      <w:r>
        <w:rPr>
          <w:rFonts w:ascii="Times New Roman"/>
          <w:spacing w:val="-11"/>
          <w:sz w:val="24"/>
        </w:rPr>
        <w:t xml:space="preserve"> </w:t>
      </w:r>
      <w:r>
        <w:rPr>
          <w:rFonts w:ascii="Times New Roman"/>
          <w:spacing w:val="-3"/>
          <w:sz w:val="24"/>
        </w:rPr>
        <w:t>18</w:t>
      </w:r>
      <w:r>
        <w:rPr>
          <w:rFonts w:ascii="Times New Roman"/>
          <w:spacing w:val="-10"/>
          <w:sz w:val="24"/>
        </w:rPr>
        <w:t xml:space="preserve"> </w:t>
      </w:r>
      <w:r>
        <w:rPr>
          <w:rFonts w:ascii="Times New Roman"/>
          <w:spacing w:val="-4"/>
          <w:sz w:val="24"/>
        </w:rPr>
        <w:t>AAC</w:t>
      </w:r>
      <w:r>
        <w:rPr>
          <w:rFonts w:ascii="Times New Roman"/>
          <w:spacing w:val="-9"/>
          <w:sz w:val="24"/>
        </w:rPr>
        <w:t xml:space="preserve"> </w:t>
      </w:r>
      <w:r>
        <w:rPr>
          <w:rFonts w:ascii="Times New Roman"/>
          <w:spacing w:val="-5"/>
          <w:sz w:val="24"/>
        </w:rPr>
        <w:t>50.400(c)</w:t>
      </w:r>
      <w:r w:rsidR="00681C25">
        <w:rPr>
          <w:rFonts w:ascii="Times New Roman"/>
          <w:spacing w:val="-5"/>
          <w:sz w:val="24"/>
        </w:rPr>
        <w:t>(1)</w:t>
      </w:r>
      <w:r>
        <w:rPr>
          <w:rFonts w:ascii="Times New Roman"/>
          <w:spacing w:val="-5"/>
          <w:sz w:val="24"/>
        </w:rPr>
        <w:t>.</w:t>
      </w:r>
    </w:p>
    <w:p w14:paraId="58BCD418" w14:textId="77777777" w:rsidR="00444F3B" w:rsidRDefault="00444F3B" w:rsidP="00444F3B">
      <w:pPr>
        <w:ind w:left="479"/>
        <w:rPr>
          <w:rFonts w:ascii="Times New Roman" w:eastAsia="Times New Roman" w:hAnsi="Times New Roman" w:cs="Times New Roman"/>
          <w:sz w:val="24"/>
          <w:szCs w:val="24"/>
        </w:rPr>
      </w:pPr>
      <w:r>
        <w:rPr>
          <w:rFonts w:ascii="Times New Roman"/>
          <w:spacing w:val="-4"/>
          <w:sz w:val="24"/>
        </w:rPr>
        <w:t>Fee</w:t>
      </w:r>
      <w:r>
        <w:rPr>
          <w:rFonts w:ascii="Times New Roman"/>
          <w:spacing w:val="-11"/>
          <w:sz w:val="24"/>
        </w:rPr>
        <w:t xml:space="preserve"> </w:t>
      </w:r>
      <w:r>
        <w:rPr>
          <w:rFonts w:ascii="Times New Roman"/>
          <w:spacing w:val="-3"/>
          <w:sz w:val="24"/>
        </w:rPr>
        <w:t>is</w:t>
      </w:r>
      <w:r>
        <w:rPr>
          <w:rFonts w:ascii="Times New Roman"/>
          <w:spacing w:val="-10"/>
          <w:sz w:val="24"/>
        </w:rPr>
        <w:t xml:space="preserve"> </w:t>
      </w:r>
      <w:r>
        <w:rPr>
          <w:rFonts w:ascii="Times New Roman"/>
          <w:spacing w:val="-4"/>
          <w:sz w:val="24"/>
        </w:rPr>
        <w:t>due</w:t>
      </w:r>
      <w:r>
        <w:rPr>
          <w:rFonts w:ascii="Times New Roman"/>
          <w:spacing w:val="-11"/>
          <w:sz w:val="24"/>
        </w:rPr>
        <w:t xml:space="preserve"> </w:t>
      </w:r>
      <w:r>
        <w:rPr>
          <w:rFonts w:ascii="Times New Roman"/>
          <w:spacing w:val="-4"/>
          <w:sz w:val="24"/>
        </w:rPr>
        <w:t>with</w:t>
      </w:r>
      <w:r>
        <w:rPr>
          <w:rFonts w:ascii="Times New Roman"/>
          <w:spacing w:val="-10"/>
          <w:sz w:val="24"/>
        </w:rPr>
        <w:t xml:space="preserve"> </w:t>
      </w:r>
      <w:r>
        <w:rPr>
          <w:rFonts w:ascii="Times New Roman"/>
          <w:spacing w:val="-6"/>
          <w:sz w:val="24"/>
        </w:rPr>
        <w:t>submission</w:t>
      </w:r>
      <w:r>
        <w:rPr>
          <w:rFonts w:ascii="Times New Roman"/>
          <w:spacing w:val="-10"/>
          <w:sz w:val="24"/>
        </w:rPr>
        <w:t xml:space="preserve"> </w:t>
      </w:r>
      <w:r>
        <w:rPr>
          <w:rFonts w:ascii="Times New Roman"/>
          <w:spacing w:val="-3"/>
          <w:sz w:val="24"/>
        </w:rPr>
        <w:t>of</w:t>
      </w:r>
      <w:r>
        <w:rPr>
          <w:rFonts w:ascii="Times New Roman"/>
          <w:spacing w:val="-11"/>
          <w:sz w:val="24"/>
        </w:rPr>
        <w:t xml:space="preserve"> </w:t>
      </w:r>
      <w:r>
        <w:rPr>
          <w:rFonts w:ascii="Times New Roman"/>
          <w:spacing w:val="-4"/>
          <w:sz w:val="24"/>
        </w:rPr>
        <w:t>MG2</w:t>
      </w:r>
      <w:r>
        <w:rPr>
          <w:rFonts w:ascii="Times New Roman"/>
          <w:spacing w:val="-10"/>
          <w:sz w:val="24"/>
        </w:rPr>
        <w:t xml:space="preserve"> </w:t>
      </w:r>
      <w:r>
        <w:rPr>
          <w:rFonts w:ascii="Times New Roman"/>
          <w:spacing w:val="-5"/>
          <w:sz w:val="24"/>
        </w:rPr>
        <w:t>Notification</w:t>
      </w:r>
      <w:r>
        <w:rPr>
          <w:rFonts w:ascii="Times New Roman"/>
          <w:spacing w:val="-10"/>
          <w:sz w:val="24"/>
        </w:rPr>
        <w:t xml:space="preserve"> </w:t>
      </w:r>
      <w:r>
        <w:rPr>
          <w:rFonts w:ascii="Times New Roman"/>
          <w:spacing w:val="-3"/>
          <w:sz w:val="24"/>
        </w:rPr>
        <w:t>of</w:t>
      </w:r>
      <w:r>
        <w:rPr>
          <w:rFonts w:ascii="Times New Roman"/>
          <w:spacing w:val="-11"/>
          <w:sz w:val="24"/>
        </w:rPr>
        <w:t xml:space="preserve"> </w:t>
      </w:r>
      <w:r>
        <w:rPr>
          <w:rFonts w:ascii="Times New Roman"/>
          <w:spacing w:val="-5"/>
          <w:sz w:val="24"/>
        </w:rPr>
        <w:t>Intent</w:t>
      </w:r>
      <w:r>
        <w:rPr>
          <w:rFonts w:ascii="Times New Roman"/>
          <w:spacing w:val="-10"/>
          <w:sz w:val="24"/>
        </w:rPr>
        <w:t xml:space="preserve"> </w:t>
      </w:r>
      <w:r>
        <w:rPr>
          <w:rFonts w:ascii="Times New Roman"/>
          <w:spacing w:val="-3"/>
          <w:sz w:val="24"/>
        </w:rPr>
        <w:t>to</w:t>
      </w:r>
      <w:r>
        <w:rPr>
          <w:rFonts w:ascii="Times New Roman"/>
          <w:spacing w:val="-10"/>
          <w:sz w:val="24"/>
        </w:rPr>
        <w:t xml:space="preserve"> </w:t>
      </w:r>
      <w:r>
        <w:rPr>
          <w:rFonts w:ascii="Times New Roman"/>
          <w:spacing w:val="-5"/>
          <w:sz w:val="24"/>
        </w:rPr>
        <w:t>Operate.</w:t>
      </w:r>
    </w:p>
    <w:p w14:paraId="5F21773B" w14:textId="77777777" w:rsidR="00444F3B" w:rsidRDefault="00444F3B" w:rsidP="00444F3B">
      <w:pPr>
        <w:rPr>
          <w:rFonts w:ascii="Times New Roman" w:eastAsia="Times New Roman" w:hAnsi="Times New Roman" w:cs="Times New Roman"/>
          <w:sz w:val="24"/>
          <w:szCs w:val="24"/>
        </w:rPr>
      </w:pPr>
    </w:p>
    <w:p w14:paraId="21E7FC76" w14:textId="362FD8D5" w:rsidR="00444F3B" w:rsidRDefault="00444F3B" w:rsidP="00444F3B">
      <w:pPr>
        <w:pStyle w:val="BodyText"/>
        <w:ind w:left="119" w:right="187" w:firstLine="360"/>
        <w:rPr>
          <w:i w:val="0"/>
        </w:rPr>
      </w:pPr>
      <w:r>
        <w:t>(c)</w:t>
      </w:r>
      <w:r w:rsidR="00333CDF">
        <w:t>(1)</w:t>
      </w:r>
      <w:r>
        <w:rPr>
          <w:spacing w:val="-4"/>
        </w:rPr>
        <w:t xml:space="preserve"> </w:t>
      </w:r>
      <w:r>
        <w:rPr>
          <w:spacing w:val="-1"/>
        </w:rPr>
        <w:t>If</w:t>
      </w:r>
      <w:r>
        <w:t xml:space="preserve"> the</w:t>
      </w:r>
      <w:r>
        <w:rPr>
          <w:spacing w:val="-1"/>
        </w:rPr>
        <w:t xml:space="preserve"> department</w:t>
      </w:r>
      <w:r>
        <w:t xml:space="preserve"> prepares a </w:t>
      </w:r>
      <w:r>
        <w:rPr>
          <w:spacing w:val="-1"/>
        </w:rPr>
        <w:t>new</w:t>
      </w:r>
      <w:r w:rsidR="00577576">
        <w:rPr>
          <w:spacing w:val="-1"/>
        </w:rPr>
        <w:t xml:space="preserve"> or revised</w:t>
      </w:r>
      <w:r>
        <w:t xml:space="preserve"> </w:t>
      </w:r>
      <w:r>
        <w:rPr>
          <w:spacing w:val="-1"/>
        </w:rPr>
        <w:t>general</w:t>
      </w:r>
      <w:r>
        <w:t xml:space="preserve"> operating </w:t>
      </w:r>
      <w:r>
        <w:rPr>
          <w:spacing w:val="-1"/>
        </w:rPr>
        <w:t>permit</w:t>
      </w:r>
      <w:r w:rsidR="00577576">
        <w:t xml:space="preserve"> </w:t>
      </w:r>
      <w:r>
        <w:t xml:space="preserve">or a </w:t>
      </w:r>
      <w:r>
        <w:rPr>
          <w:spacing w:val="-1"/>
        </w:rPr>
        <w:t>new</w:t>
      </w:r>
      <w:r w:rsidR="00577576">
        <w:rPr>
          <w:spacing w:val="-1"/>
        </w:rPr>
        <w:t xml:space="preserve"> or revised</w:t>
      </w:r>
      <w:r>
        <w:t xml:space="preserve"> </w:t>
      </w:r>
      <w:r>
        <w:rPr>
          <w:spacing w:val="-1"/>
        </w:rPr>
        <w:t>general</w:t>
      </w:r>
      <w:r>
        <w:t xml:space="preserve"> </w:t>
      </w:r>
      <w:r>
        <w:rPr>
          <w:spacing w:val="-1"/>
        </w:rPr>
        <w:t>minor</w:t>
      </w:r>
      <w:r>
        <w:rPr>
          <w:spacing w:val="67"/>
        </w:rPr>
        <w:t xml:space="preserve"> </w:t>
      </w:r>
      <w:r>
        <w:rPr>
          <w:spacing w:val="-1"/>
        </w:rPr>
        <w:t>permit,</w:t>
      </w:r>
      <w:r>
        <w:t xml:space="preserve"> the</w:t>
      </w:r>
      <w:r>
        <w:rPr>
          <w:spacing w:val="-1"/>
        </w:rPr>
        <w:t xml:space="preserve"> department</w:t>
      </w:r>
      <w:r>
        <w:t xml:space="preserve"> will </w:t>
      </w:r>
      <w:r>
        <w:rPr>
          <w:spacing w:val="-1"/>
        </w:rPr>
        <w:t xml:space="preserve">determine </w:t>
      </w:r>
      <w:r>
        <w:t>the</w:t>
      </w:r>
      <w:r>
        <w:rPr>
          <w:spacing w:val="-1"/>
        </w:rPr>
        <w:t xml:space="preserve"> cost</w:t>
      </w:r>
      <w:r>
        <w:t xml:space="preserve"> of that </w:t>
      </w:r>
      <w:r>
        <w:rPr>
          <w:spacing w:val="-1"/>
        </w:rPr>
        <w:t>permit</w:t>
      </w:r>
      <w:r>
        <w:t xml:space="preserve"> by</w:t>
      </w:r>
      <w:r>
        <w:rPr>
          <w:spacing w:val="-1"/>
        </w:rPr>
        <w:t xml:space="preserve"> multiplying</w:t>
      </w:r>
      <w:r>
        <w:t xml:space="preserve"> the</w:t>
      </w:r>
      <w:r>
        <w:rPr>
          <w:spacing w:val="-1"/>
        </w:rPr>
        <w:t xml:space="preserve"> number</w:t>
      </w:r>
      <w:r>
        <w:t xml:space="preserve"> of hours</w:t>
      </w:r>
      <w:r>
        <w:rPr>
          <w:spacing w:val="77"/>
        </w:rPr>
        <w:t xml:space="preserve"> </w:t>
      </w:r>
      <w:r>
        <w:t>the</w:t>
      </w:r>
      <w:r>
        <w:rPr>
          <w:spacing w:val="-1"/>
        </w:rPr>
        <w:t xml:space="preserve"> department</w:t>
      </w:r>
      <w:r>
        <w:t xml:space="preserve"> </w:t>
      </w:r>
      <w:r>
        <w:rPr>
          <w:spacing w:val="-1"/>
        </w:rPr>
        <w:t>spent</w:t>
      </w:r>
      <w:r>
        <w:t xml:space="preserve"> to </w:t>
      </w:r>
      <w:r>
        <w:rPr>
          <w:spacing w:val="-1"/>
        </w:rPr>
        <w:t>develop</w:t>
      </w:r>
      <w:r>
        <w:t xml:space="preserve"> the</w:t>
      </w:r>
      <w:r>
        <w:rPr>
          <w:spacing w:val="-1"/>
        </w:rPr>
        <w:t xml:space="preserve"> </w:t>
      </w:r>
      <w:r>
        <w:t>permit by</w:t>
      </w:r>
      <w:r>
        <w:rPr>
          <w:spacing w:val="-1"/>
        </w:rPr>
        <w:t xml:space="preserve"> </w:t>
      </w:r>
      <w:r>
        <w:t>the</w:t>
      </w:r>
      <w:r>
        <w:rPr>
          <w:spacing w:val="1"/>
        </w:rPr>
        <w:t xml:space="preserve"> </w:t>
      </w:r>
      <w:r>
        <w:t>hourly</w:t>
      </w:r>
      <w:r>
        <w:rPr>
          <w:spacing w:val="-1"/>
        </w:rPr>
        <w:t xml:space="preserve"> </w:t>
      </w:r>
      <w:r>
        <w:t>rate</w:t>
      </w:r>
      <w:r>
        <w:rPr>
          <w:spacing w:val="-1"/>
        </w:rPr>
        <w:t xml:space="preserve"> </w:t>
      </w:r>
      <w:r>
        <w:t>of salary</w:t>
      </w:r>
      <w:r>
        <w:rPr>
          <w:spacing w:val="-1"/>
        </w:rPr>
        <w:t xml:space="preserve"> </w:t>
      </w:r>
      <w:r>
        <w:t xml:space="preserve">and </w:t>
      </w:r>
      <w:r>
        <w:rPr>
          <w:spacing w:val="-1"/>
        </w:rPr>
        <w:t>benefits</w:t>
      </w:r>
      <w:r>
        <w:t xml:space="preserve"> of the</w:t>
      </w:r>
      <w:r>
        <w:rPr>
          <w:spacing w:val="47"/>
        </w:rPr>
        <w:t xml:space="preserve"> </w:t>
      </w:r>
      <w:r>
        <w:rPr>
          <w:spacing w:val="-1"/>
        </w:rPr>
        <w:t>department</w:t>
      </w:r>
      <w:r>
        <w:t xml:space="preserve"> </w:t>
      </w:r>
      <w:r>
        <w:rPr>
          <w:spacing w:val="-1"/>
        </w:rPr>
        <w:t>employees</w:t>
      </w:r>
      <w:r>
        <w:t xml:space="preserve"> </w:t>
      </w:r>
      <w:r>
        <w:rPr>
          <w:spacing w:val="1"/>
        </w:rPr>
        <w:t>who</w:t>
      </w:r>
      <w:r>
        <w:t xml:space="preserve"> </w:t>
      </w:r>
      <w:r>
        <w:rPr>
          <w:spacing w:val="-1"/>
        </w:rPr>
        <w:t>developed</w:t>
      </w:r>
      <w:r>
        <w:t xml:space="preserve"> the</w:t>
      </w:r>
      <w:r>
        <w:rPr>
          <w:spacing w:val="-1"/>
        </w:rPr>
        <w:t xml:space="preserve"> permit</w:t>
      </w:r>
      <w:r w:rsidR="00577576">
        <w:rPr>
          <w:spacing w:val="-1"/>
        </w:rPr>
        <w:t xml:space="preserve">, </w:t>
      </w:r>
      <w:r w:rsidR="00577576" w:rsidRPr="00577576">
        <w:rPr>
          <w:spacing w:val="-1"/>
        </w:rPr>
        <w:t>and by adding to the resulting amount any other direct costs</w:t>
      </w:r>
      <w:r>
        <w:rPr>
          <w:spacing w:val="-1"/>
        </w:rPr>
        <w:t>.</w:t>
      </w:r>
      <w:r>
        <w:rPr>
          <w:spacing w:val="2"/>
        </w:rPr>
        <w:t xml:space="preserve"> </w:t>
      </w:r>
      <w:r>
        <w:t xml:space="preserve">This </w:t>
      </w:r>
      <w:r>
        <w:rPr>
          <w:spacing w:val="-1"/>
        </w:rPr>
        <w:t>cost</w:t>
      </w:r>
      <w:r>
        <w:t xml:space="preserve"> </w:t>
      </w:r>
      <w:r>
        <w:rPr>
          <w:spacing w:val="-1"/>
        </w:rPr>
        <w:t>will</w:t>
      </w:r>
      <w:r>
        <w:t xml:space="preserve"> be</w:t>
      </w:r>
      <w:r>
        <w:rPr>
          <w:spacing w:val="-1"/>
        </w:rPr>
        <w:t xml:space="preserve"> divided</w:t>
      </w:r>
      <w:r>
        <w:t xml:space="preserve"> by</w:t>
      </w:r>
      <w:r>
        <w:rPr>
          <w:spacing w:val="-1"/>
        </w:rPr>
        <w:t xml:space="preserve"> </w:t>
      </w:r>
      <w:r>
        <w:t>the</w:t>
      </w:r>
      <w:r>
        <w:rPr>
          <w:spacing w:val="-1"/>
        </w:rPr>
        <w:t xml:space="preserve"> number</w:t>
      </w:r>
      <w:r>
        <w:t xml:space="preserve"> of</w:t>
      </w:r>
      <w:r>
        <w:rPr>
          <w:spacing w:val="79"/>
        </w:rPr>
        <w:t xml:space="preserve"> </w:t>
      </w:r>
      <w:r>
        <w:rPr>
          <w:spacing w:val="-1"/>
        </w:rPr>
        <w:t>permittees</w:t>
      </w:r>
      <w:r>
        <w:t xml:space="preserve"> who </w:t>
      </w:r>
      <w:r>
        <w:rPr>
          <w:spacing w:val="-1"/>
        </w:rPr>
        <w:t xml:space="preserve">receive </w:t>
      </w:r>
      <w:r>
        <w:rPr>
          <w:spacing w:val="1"/>
        </w:rPr>
        <w:t>or</w:t>
      </w:r>
      <w:r>
        <w:t xml:space="preserve"> are</w:t>
      </w:r>
      <w:r>
        <w:rPr>
          <w:spacing w:val="-1"/>
        </w:rPr>
        <w:t xml:space="preserve"> expected</w:t>
      </w:r>
      <w:r>
        <w:t xml:space="preserve"> to </w:t>
      </w:r>
      <w:r>
        <w:rPr>
          <w:spacing w:val="-1"/>
        </w:rPr>
        <w:t>receive</w:t>
      </w:r>
      <w:r>
        <w:rPr>
          <w:spacing w:val="1"/>
        </w:rPr>
        <w:t xml:space="preserve"> </w:t>
      </w:r>
      <w:r>
        <w:t>the</w:t>
      </w:r>
      <w:r>
        <w:rPr>
          <w:spacing w:val="-1"/>
        </w:rPr>
        <w:t xml:space="preserve"> permit</w:t>
      </w:r>
      <w:r>
        <w:t xml:space="preserve"> to </w:t>
      </w:r>
      <w:r>
        <w:rPr>
          <w:spacing w:val="-1"/>
        </w:rPr>
        <w:t xml:space="preserve">determine </w:t>
      </w:r>
      <w:r>
        <w:t>the</w:t>
      </w:r>
      <w:r>
        <w:rPr>
          <w:spacing w:val="-1"/>
        </w:rPr>
        <w:t xml:space="preserve"> permit</w:t>
      </w:r>
      <w:r>
        <w:rPr>
          <w:spacing w:val="75"/>
        </w:rPr>
        <w:t xml:space="preserve"> </w:t>
      </w:r>
      <w:r>
        <w:rPr>
          <w:spacing w:val="-1"/>
        </w:rPr>
        <w:t>administration</w:t>
      </w:r>
      <w:r>
        <w:t xml:space="preserve"> </w:t>
      </w:r>
      <w:r>
        <w:rPr>
          <w:spacing w:val="-1"/>
        </w:rPr>
        <w:t>fee.</w:t>
      </w:r>
    </w:p>
    <w:p w14:paraId="5BCCEF2A" w14:textId="77777777" w:rsidR="00444F3B" w:rsidRDefault="00444F3B" w:rsidP="00444F3B">
      <w:pPr>
        <w:rPr>
          <w:rFonts w:ascii="Times New Roman" w:eastAsia="Times New Roman" w:hAnsi="Times New Roman" w:cs="Times New Roman"/>
          <w:i/>
          <w:sz w:val="24"/>
          <w:szCs w:val="24"/>
        </w:rPr>
      </w:pPr>
    </w:p>
    <w:p w14:paraId="60001637" w14:textId="3F74EBCD" w:rsidR="00444F3B" w:rsidRDefault="00444F3B" w:rsidP="00444F3B">
      <w:pPr>
        <w:pStyle w:val="Heading1"/>
        <w:ind w:left="119"/>
      </w:pPr>
      <w:r w:rsidRPr="00606EDF">
        <w:rPr>
          <w:color w:val="000000" w:themeColor="text1"/>
          <w:spacing w:val="-1"/>
        </w:rPr>
        <w:t>As</w:t>
      </w:r>
      <w:r w:rsidRPr="00606EDF">
        <w:rPr>
          <w:color w:val="000000" w:themeColor="text1"/>
        </w:rPr>
        <w:t xml:space="preserve"> of</w:t>
      </w:r>
      <w:r w:rsidRPr="00606EDF">
        <w:rPr>
          <w:color w:val="000000" w:themeColor="text1"/>
          <w:spacing w:val="-1"/>
        </w:rPr>
        <w:t xml:space="preserve"> </w:t>
      </w:r>
      <w:r w:rsidR="00953887">
        <w:rPr>
          <w:color w:val="000000" w:themeColor="text1"/>
          <w:spacing w:val="-1"/>
        </w:rPr>
        <w:t xml:space="preserve">September </w:t>
      </w:r>
      <w:r w:rsidR="00953887" w:rsidRPr="00953887">
        <w:rPr>
          <w:color w:val="000000" w:themeColor="text1"/>
          <w:spacing w:val="-1"/>
        </w:rPr>
        <w:t>7</w:t>
      </w:r>
      <w:r w:rsidRPr="00953887">
        <w:rPr>
          <w:color w:val="000000" w:themeColor="text1"/>
        </w:rPr>
        <w:t>, 20</w:t>
      </w:r>
      <w:r w:rsidR="00577576">
        <w:rPr>
          <w:color w:val="000000" w:themeColor="text1"/>
        </w:rPr>
        <w:t>22</w:t>
      </w:r>
      <w:r w:rsidRPr="00606EDF">
        <w:rPr>
          <w:color w:val="000000" w:themeColor="text1"/>
        </w:rPr>
        <w:t>, the</w:t>
      </w:r>
      <w:r w:rsidRPr="00606EDF">
        <w:rPr>
          <w:color w:val="000000" w:themeColor="text1"/>
          <w:spacing w:val="-1"/>
        </w:rPr>
        <w:t xml:space="preserve"> Permit</w:t>
      </w:r>
      <w:r w:rsidRPr="00606EDF">
        <w:rPr>
          <w:color w:val="000000" w:themeColor="text1"/>
        </w:rPr>
        <w:t xml:space="preserve"> </w:t>
      </w:r>
      <w:r w:rsidRPr="00606EDF">
        <w:rPr>
          <w:color w:val="000000" w:themeColor="text1"/>
          <w:spacing w:val="-1"/>
        </w:rPr>
        <w:t>Administration</w:t>
      </w:r>
      <w:r w:rsidRPr="00606EDF">
        <w:rPr>
          <w:color w:val="000000" w:themeColor="text1"/>
        </w:rPr>
        <w:t xml:space="preserve"> </w:t>
      </w:r>
      <w:r w:rsidRPr="00606EDF">
        <w:rPr>
          <w:color w:val="000000" w:themeColor="text1"/>
          <w:spacing w:val="-1"/>
        </w:rPr>
        <w:t>Fee for an</w:t>
      </w:r>
      <w:r w:rsidRPr="00606EDF">
        <w:rPr>
          <w:color w:val="000000" w:themeColor="text1"/>
        </w:rPr>
        <w:t xml:space="preserve"> </w:t>
      </w:r>
      <w:r w:rsidRPr="00606EDF">
        <w:rPr>
          <w:color w:val="000000" w:themeColor="text1"/>
          <w:spacing w:val="-1"/>
        </w:rPr>
        <w:t>MG2</w:t>
      </w:r>
      <w:r w:rsidRPr="00606EDF">
        <w:rPr>
          <w:color w:val="000000" w:themeColor="text1"/>
        </w:rPr>
        <w:t xml:space="preserve"> permit is $7,903.</w:t>
      </w:r>
    </w:p>
    <w:p w14:paraId="7232158C" w14:textId="77777777" w:rsidR="00444F3B" w:rsidRDefault="00444F3B" w:rsidP="00444F3B">
      <w:pPr>
        <w:rPr>
          <w:rFonts w:ascii="Times New Roman" w:eastAsia="Times New Roman" w:hAnsi="Times New Roman" w:cs="Times New Roman"/>
          <w:sz w:val="24"/>
          <w:szCs w:val="24"/>
        </w:rPr>
      </w:pPr>
    </w:p>
    <w:p w14:paraId="06718DAE" w14:textId="737F78B0" w:rsidR="00444F3B" w:rsidRDefault="00444F3B" w:rsidP="00444F3B">
      <w:pPr>
        <w:numPr>
          <w:ilvl w:val="0"/>
          <w:numId w:val="2"/>
        </w:numPr>
        <w:tabs>
          <w:tab w:val="left" w:pos="480"/>
        </w:tabs>
        <w:rPr>
          <w:rFonts w:ascii="Times New Roman" w:eastAsia="Times New Roman" w:hAnsi="Times New Roman" w:cs="Times New Roman"/>
          <w:sz w:val="24"/>
          <w:szCs w:val="24"/>
        </w:rPr>
      </w:pPr>
      <w:r>
        <w:rPr>
          <w:rFonts w:ascii="Times New Roman"/>
          <w:spacing w:val="-5"/>
          <w:sz w:val="24"/>
        </w:rPr>
        <w:t>Annual</w:t>
      </w:r>
      <w:r>
        <w:rPr>
          <w:rFonts w:ascii="Times New Roman"/>
          <w:spacing w:val="-10"/>
          <w:sz w:val="24"/>
        </w:rPr>
        <w:t xml:space="preserve"> </w:t>
      </w:r>
      <w:r>
        <w:rPr>
          <w:rFonts w:ascii="Times New Roman"/>
          <w:spacing w:val="-5"/>
          <w:sz w:val="24"/>
        </w:rPr>
        <w:t>compliance</w:t>
      </w:r>
      <w:r>
        <w:rPr>
          <w:rFonts w:ascii="Times New Roman"/>
          <w:spacing w:val="-11"/>
          <w:sz w:val="24"/>
        </w:rPr>
        <w:t xml:space="preserve"> </w:t>
      </w:r>
      <w:r>
        <w:rPr>
          <w:rFonts w:ascii="Times New Roman"/>
          <w:spacing w:val="-5"/>
          <w:sz w:val="24"/>
        </w:rPr>
        <w:t>review</w:t>
      </w:r>
      <w:r>
        <w:rPr>
          <w:rFonts w:ascii="Times New Roman"/>
          <w:spacing w:val="-11"/>
          <w:sz w:val="24"/>
        </w:rPr>
        <w:t xml:space="preserve"> </w:t>
      </w:r>
      <w:r>
        <w:rPr>
          <w:rFonts w:ascii="Times New Roman"/>
          <w:spacing w:val="-4"/>
          <w:sz w:val="24"/>
        </w:rPr>
        <w:t>fee</w:t>
      </w:r>
      <w:r>
        <w:rPr>
          <w:rFonts w:ascii="Times New Roman"/>
          <w:spacing w:val="-11"/>
          <w:sz w:val="24"/>
        </w:rPr>
        <w:t xml:space="preserve"> </w:t>
      </w:r>
      <w:r w:rsidR="00681C25">
        <w:rPr>
          <w:rFonts w:ascii="Times New Roman"/>
          <w:spacing w:val="-11"/>
          <w:sz w:val="24"/>
        </w:rPr>
        <w:t xml:space="preserve">for a portable oil and gas operation operating under permit type MG2; </w:t>
      </w:r>
      <w:r w:rsidR="008162A1">
        <w:rPr>
          <w:rFonts w:ascii="Times New Roman"/>
          <w:spacing w:val="-11"/>
          <w:sz w:val="24"/>
        </w:rPr>
        <w:t xml:space="preserve"> </w:t>
      </w:r>
      <w:r>
        <w:rPr>
          <w:rFonts w:ascii="Times New Roman"/>
          <w:spacing w:val="-3"/>
          <w:sz w:val="24"/>
        </w:rPr>
        <w:t>18</w:t>
      </w:r>
      <w:r>
        <w:rPr>
          <w:rFonts w:ascii="Times New Roman"/>
          <w:spacing w:val="-10"/>
          <w:sz w:val="24"/>
        </w:rPr>
        <w:t xml:space="preserve"> </w:t>
      </w:r>
      <w:r>
        <w:rPr>
          <w:rFonts w:ascii="Times New Roman"/>
          <w:spacing w:val="-4"/>
          <w:sz w:val="24"/>
        </w:rPr>
        <w:t>AAC</w:t>
      </w:r>
      <w:r>
        <w:rPr>
          <w:rFonts w:ascii="Times New Roman"/>
          <w:spacing w:val="-9"/>
          <w:sz w:val="24"/>
        </w:rPr>
        <w:t xml:space="preserve"> </w:t>
      </w:r>
      <w:r>
        <w:rPr>
          <w:rFonts w:ascii="Times New Roman"/>
          <w:spacing w:val="-5"/>
          <w:sz w:val="24"/>
        </w:rPr>
        <w:t>50.400(d)</w:t>
      </w:r>
      <w:r w:rsidR="008162A1">
        <w:rPr>
          <w:rFonts w:ascii="Times New Roman"/>
          <w:spacing w:val="-5"/>
          <w:sz w:val="24"/>
        </w:rPr>
        <w:t>(3)(B)(ii)</w:t>
      </w:r>
      <w:r w:rsidR="00577576">
        <w:rPr>
          <w:rFonts w:ascii="Times New Roman"/>
          <w:spacing w:val="-5"/>
          <w:sz w:val="24"/>
        </w:rPr>
        <w:t xml:space="preserve"> &amp; (h)</w:t>
      </w:r>
      <w:r>
        <w:rPr>
          <w:rFonts w:ascii="Times New Roman"/>
          <w:spacing w:val="-5"/>
          <w:sz w:val="24"/>
        </w:rPr>
        <w:t>.</w:t>
      </w:r>
    </w:p>
    <w:p w14:paraId="50635A4D" w14:textId="77777777" w:rsidR="00444F3B" w:rsidRDefault="00444F3B" w:rsidP="00444F3B">
      <w:pPr>
        <w:rPr>
          <w:rFonts w:ascii="Times New Roman" w:eastAsia="Times New Roman" w:hAnsi="Times New Roman" w:cs="Times New Roman"/>
          <w:sz w:val="24"/>
          <w:szCs w:val="24"/>
        </w:rPr>
      </w:pPr>
    </w:p>
    <w:p w14:paraId="2D89F11E" w14:textId="1070366D" w:rsidR="00444F3B" w:rsidRPr="003001E7" w:rsidRDefault="003001E7" w:rsidP="003324BB">
      <w:pPr>
        <w:pStyle w:val="BodyText"/>
        <w:ind w:left="119" w:right="187" w:firstLine="331"/>
      </w:pPr>
      <w:r>
        <w:t xml:space="preserve">(d)(3)(B)(ii) </w:t>
      </w:r>
      <w:r w:rsidR="00530860">
        <w:t xml:space="preserve">&amp; (h) </w:t>
      </w:r>
      <w:r w:rsidR="00444F3B">
        <w:t>The</w:t>
      </w:r>
      <w:r w:rsidR="00444F3B" w:rsidRPr="00606EDF">
        <w:t xml:space="preserve"> permittee,</w:t>
      </w:r>
      <w:r w:rsidR="00444F3B">
        <w:t xml:space="preserve"> </w:t>
      </w:r>
      <w:r w:rsidR="00444F3B" w:rsidRPr="00606EDF">
        <w:t xml:space="preserve">owner, </w:t>
      </w:r>
      <w:r w:rsidR="00444F3B">
        <w:t xml:space="preserve">or </w:t>
      </w:r>
      <w:r w:rsidR="00444F3B" w:rsidRPr="00606EDF">
        <w:t>operator</w:t>
      </w:r>
      <w:r w:rsidR="00444F3B">
        <w:t xml:space="preserve"> of a </w:t>
      </w:r>
      <w:r w:rsidR="00444F3B" w:rsidRPr="00606EDF">
        <w:t xml:space="preserve">stationary source </w:t>
      </w:r>
      <w:r w:rsidR="00444F3B">
        <w:t>shall pay</w:t>
      </w:r>
      <w:r w:rsidR="005D7764">
        <w:t xml:space="preserve"> an hourly compliance fee for a designated regulatory service. The department will calculate the total amount due under this subsection by multiplying the number of hours spent to provide the designated regulatory service by the hourly rate of salary and benefits of the department employees who provided the designated regulatory service, and by adding to the resulting amount any other direct costs.</w:t>
      </w:r>
    </w:p>
    <w:p w14:paraId="2F3888B2" w14:textId="77777777" w:rsidR="00444F3B" w:rsidRDefault="00444F3B" w:rsidP="00444F3B">
      <w:pPr>
        <w:sectPr w:rsidR="00444F3B" w:rsidSect="00444F3B">
          <w:headerReference w:type="even" r:id="rId7"/>
          <w:headerReference w:type="default" r:id="rId8"/>
          <w:footerReference w:type="even" r:id="rId9"/>
          <w:footerReference w:type="default" r:id="rId10"/>
          <w:headerReference w:type="first" r:id="rId11"/>
          <w:footerReference w:type="first" r:id="rId12"/>
          <w:pgSz w:w="12240" w:h="15840"/>
          <w:pgMar w:top="1380" w:right="1320" w:bottom="280" w:left="1320" w:header="720" w:footer="720" w:gutter="0"/>
          <w:cols w:space="720"/>
        </w:sectPr>
      </w:pPr>
    </w:p>
    <w:p w14:paraId="26E0EDC1" w14:textId="77777777" w:rsidR="00444F3B" w:rsidRDefault="00444F3B" w:rsidP="00444F3B">
      <w:pPr>
        <w:pStyle w:val="Heading1"/>
        <w:numPr>
          <w:ilvl w:val="0"/>
          <w:numId w:val="2"/>
        </w:numPr>
        <w:tabs>
          <w:tab w:val="left" w:pos="480"/>
        </w:tabs>
        <w:spacing w:before="52"/>
      </w:pPr>
      <w:r>
        <w:rPr>
          <w:spacing w:val="-5"/>
        </w:rPr>
        <w:lastRenderedPageBreak/>
        <w:t>Emission</w:t>
      </w:r>
      <w:r>
        <w:rPr>
          <w:spacing w:val="-10"/>
        </w:rPr>
        <w:t xml:space="preserve"> </w:t>
      </w:r>
      <w:r>
        <w:rPr>
          <w:spacing w:val="-5"/>
        </w:rPr>
        <w:t>fees</w:t>
      </w:r>
      <w:r>
        <w:rPr>
          <w:spacing w:val="-10"/>
        </w:rPr>
        <w:t xml:space="preserve"> </w:t>
      </w:r>
      <w:r>
        <w:rPr>
          <w:spacing w:val="-3"/>
        </w:rPr>
        <w:t>as</w:t>
      </w:r>
      <w:r>
        <w:rPr>
          <w:spacing w:val="-10"/>
        </w:rPr>
        <w:t xml:space="preserve"> </w:t>
      </w:r>
      <w:r>
        <w:rPr>
          <w:spacing w:val="-5"/>
        </w:rPr>
        <w:t>specified</w:t>
      </w:r>
      <w:r>
        <w:rPr>
          <w:spacing w:val="-12"/>
        </w:rPr>
        <w:t xml:space="preserve"> </w:t>
      </w:r>
      <w:r>
        <w:rPr>
          <w:spacing w:val="-5"/>
        </w:rPr>
        <w:t>under</w:t>
      </w:r>
      <w:r>
        <w:rPr>
          <w:spacing w:val="-11"/>
        </w:rPr>
        <w:t xml:space="preserve"> </w:t>
      </w:r>
      <w:r>
        <w:rPr>
          <w:spacing w:val="-3"/>
        </w:rPr>
        <w:t>18</w:t>
      </w:r>
      <w:r>
        <w:rPr>
          <w:spacing w:val="-10"/>
        </w:rPr>
        <w:t xml:space="preserve"> </w:t>
      </w:r>
      <w:r>
        <w:rPr>
          <w:spacing w:val="-4"/>
        </w:rPr>
        <w:t>AAC</w:t>
      </w:r>
      <w:r>
        <w:rPr>
          <w:spacing w:val="-9"/>
        </w:rPr>
        <w:t xml:space="preserve"> </w:t>
      </w:r>
      <w:r>
        <w:rPr>
          <w:spacing w:val="-5"/>
        </w:rPr>
        <w:t>50.410(g).</w:t>
      </w:r>
    </w:p>
    <w:p w14:paraId="1E0DDDD5" w14:textId="77777777" w:rsidR="00444F3B" w:rsidRDefault="00444F3B" w:rsidP="00444F3B">
      <w:pPr>
        <w:ind w:left="480" w:right="558"/>
        <w:rPr>
          <w:rFonts w:ascii="Times New Roman" w:eastAsia="Times New Roman" w:hAnsi="Times New Roman" w:cs="Times New Roman"/>
          <w:sz w:val="24"/>
          <w:szCs w:val="24"/>
        </w:rPr>
      </w:pPr>
      <w:r>
        <w:rPr>
          <w:rFonts w:ascii="Times New Roman"/>
          <w:spacing w:val="-4"/>
          <w:sz w:val="24"/>
        </w:rPr>
        <w:t>Fee</w:t>
      </w:r>
      <w:r>
        <w:rPr>
          <w:rFonts w:ascii="Times New Roman"/>
          <w:spacing w:val="-11"/>
          <w:sz w:val="24"/>
        </w:rPr>
        <w:t xml:space="preserve"> </w:t>
      </w:r>
      <w:r>
        <w:rPr>
          <w:rFonts w:ascii="Times New Roman"/>
          <w:spacing w:val="-4"/>
          <w:sz w:val="24"/>
        </w:rPr>
        <w:t>for</w:t>
      </w:r>
      <w:r>
        <w:rPr>
          <w:rFonts w:ascii="Times New Roman"/>
          <w:spacing w:val="-11"/>
          <w:sz w:val="24"/>
        </w:rPr>
        <w:t xml:space="preserve"> </w:t>
      </w:r>
      <w:r>
        <w:rPr>
          <w:rFonts w:ascii="Times New Roman"/>
          <w:spacing w:val="-5"/>
          <w:sz w:val="24"/>
        </w:rPr>
        <w:t>first</w:t>
      </w:r>
      <w:r>
        <w:rPr>
          <w:rFonts w:ascii="Times New Roman"/>
          <w:spacing w:val="-10"/>
          <w:sz w:val="24"/>
        </w:rPr>
        <w:t xml:space="preserve"> </w:t>
      </w:r>
      <w:r>
        <w:rPr>
          <w:rFonts w:ascii="Times New Roman"/>
          <w:spacing w:val="-5"/>
          <w:sz w:val="24"/>
        </w:rPr>
        <w:t>fiscal</w:t>
      </w:r>
      <w:r>
        <w:rPr>
          <w:rFonts w:ascii="Times New Roman"/>
          <w:spacing w:val="-7"/>
          <w:sz w:val="24"/>
        </w:rPr>
        <w:t xml:space="preserve"> </w:t>
      </w:r>
      <w:r>
        <w:rPr>
          <w:rFonts w:ascii="Times New Roman"/>
          <w:spacing w:val="-5"/>
          <w:sz w:val="24"/>
        </w:rPr>
        <w:t>year</w:t>
      </w:r>
      <w:r>
        <w:rPr>
          <w:rFonts w:ascii="Times New Roman"/>
          <w:spacing w:val="-11"/>
          <w:sz w:val="24"/>
        </w:rPr>
        <w:t xml:space="preserve"> </w:t>
      </w:r>
      <w:r>
        <w:rPr>
          <w:rFonts w:ascii="Times New Roman"/>
          <w:spacing w:val="-3"/>
          <w:sz w:val="24"/>
        </w:rPr>
        <w:t>of</w:t>
      </w:r>
      <w:r>
        <w:rPr>
          <w:rFonts w:ascii="Times New Roman"/>
          <w:spacing w:val="-8"/>
          <w:sz w:val="24"/>
        </w:rPr>
        <w:t xml:space="preserve"> </w:t>
      </w:r>
      <w:r>
        <w:rPr>
          <w:rFonts w:ascii="Times New Roman"/>
          <w:spacing w:val="-5"/>
          <w:sz w:val="24"/>
        </w:rPr>
        <w:t>operation</w:t>
      </w:r>
      <w:r>
        <w:rPr>
          <w:rFonts w:ascii="Times New Roman"/>
          <w:spacing w:val="-10"/>
          <w:sz w:val="24"/>
        </w:rPr>
        <w:t xml:space="preserve"> </w:t>
      </w:r>
      <w:r>
        <w:rPr>
          <w:rFonts w:ascii="Times New Roman"/>
          <w:spacing w:val="-3"/>
          <w:sz w:val="24"/>
        </w:rPr>
        <w:t>is</w:t>
      </w:r>
      <w:r>
        <w:rPr>
          <w:rFonts w:ascii="Times New Roman"/>
          <w:spacing w:val="-10"/>
          <w:sz w:val="24"/>
        </w:rPr>
        <w:t xml:space="preserve"> </w:t>
      </w:r>
      <w:r>
        <w:rPr>
          <w:rFonts w:ascii="Times New Roman"/>
          <w:spacing w:val="-4"/>
          <w:sz w:val="24"/>
        </w:rPr>
        <w:t>due</w:t>
      </w:r>
      <w:r>
        <w:rPr>
          <w:rFonts w:ascii="Times New Roman"/>
          <w:spacing w:val="-11"/>
          <w:sz w:val="24"/>
        </w:rPr>
        <w:t xml:space="preserve"> </w:t>
      </w:r>
      <w:r>
        <w:rPr>
          <w:rFonts w:ascii="Times New Roman"/>
          <w:spacing w:val="-4"/>
          <w:sz w:val="24"/>
        </w:rPr>
        <w:t>with</w:t>
      </w:r>
      <w:r>
        <w:rPr>
          <w:rFonts w:ascii="Times New Roman"/>
          <w:spacing w:val="-10"/>
          <w:sz w:val="24"/>
        </w:rPr>
        <w:t xml:space="preserve"> </w:t>
      </w:r>
      <w:r>
        <w:rPr>
          <w:rFonts w:ascii="Times New Roman"/>
          <w:spacing w:val="-5"/>
          <w:sz w:val="24"/>
        </w:rPr>
        <w:t>submission</w:t>
      </w:r>
      <w:r>
        <w:rPr>
          <w:rFonts w:ascii="Times New Roman"/>
          <w:spacing w:val="-12"/>
          <w:sz w:val="24"/>
        </w:rPr>
        <w:t xml:space="preserve"> </w:t>
      </w:r>
      <w:r>
        <w:rPr>
          <w:rFonts w:ascii="Times New Roman"/>
          <w:spacing w:val="-3"/>
          <w:sz w:val="24"/>
        </w:rPr>
        <w:t>of</w:t>
      </w:r>
      <w:r>
        <w:rPr>
          <w:rFonts w:ascii="Times New Roman"/>
          <w:spacing w:val="-11"/>
          <w:sz w:val="24"/>
        </w:rPr>
        <w:t xml:space="preserve"> </w:t>
      </w:r>
      <w:r>
        <w:rPr>
          <w:rFonts w:ascii="Times New Roman"/>
          <w:spacing w:val="-4"/>
          <w:sz w:val="24"/>
        </w:rPr>
        <w:t>MG2</w:t>
      </w:r>
      <w:r>
        <w:rPr>
          <w:rFonts w:ascii="Times New Roman"/>
          <w:spacing w:val="-10"/>
          <w:sz w:val="24"/>
        </w:rPr>
        <w:t xml:space="preserve"> </w:t>
      </w:r>
      <w:r>
        <w:rPr>
          <w:rFonts w:ascii="Times New Roman"/>
          <w:spacing w:val="-6"/>
          <w:sz w:val="24"/>
        </w:rPr>
        <w:t>Initial Application</w:t>
      </w:r>
      <w:r>
        <w:rPr>
          <w:rFonts w:ascii="Times New Roman"/>
          <w:spacing w:val="-5"/>
          <w:sz w:val="24"/>
        </w:rPr>
        <w:t>.</w:t>
      </w:r>
      <w:r>
        <w:rPr>
          <w:rFonts w:ascii="Times New Roman"/>
          <w:spacing w:val="45"/>
          <w:sz w:val="24"/>
        </w:rPr>
        <w:t xml:space="preserve"> </w:t>
      </w:r>
      <w:r>
        <w:rPr>
          <w:rFonts w:ascii="Times New Roman"/>
          <w:spacing w:val="-4"/>
          <w:sz w:val="24"/>
        </w:rPr>
        <w:t>DEC</w:t>
      </w:r>
      <w:r>
        <w:rPr>
          <w:rFonts w:ascii="Times New Roman"/>
          <w:spacing w:val="-9"/>
          <w:sz w:val="24"/>
        </w:rPr>
        <w:t xml:space="preserve"> </w:t>
      </w:r>
      <w:r>
        <w:rPr>
          <w:rFonts w:ascii="Times New Roman"/>
          <w:spacing w:val="-4"/>
          <w:sz w:val="24"/>
        </w:rPr>
        <w:t>will</w:t>
      </w:r>
      <w:r>
        <w:rPr>
          <w:rFonts w:ascii="Times New Roman"/>
          <w:spacing w:val="-10"/>
          <w:sz w:val="24"/>
        </w:rPr>
        <w:t xml:space="preserve"> </w:t>
      </w:r>
      <w:r>
        <w:rPr>
          <w:rFonts w:ascii="Times New Roman"/>
          <w:spacing w:val="-4"/>
          <w:sz w:val="24"/>
        </w:rPr>
        <w:t>bill</w:t>
      </w:r>
      <w:r>
        <w:rPr>
          <w:rFonts w:ascii="Times New Roman"/>
          <w:spacing w:val="-12"/>
          <w:sz w:val="24"/>
        </w:rPr>
        <w:t xml:space="preserve"> </w:t>
      </w:r>
      <w:r>
        <w:rPr>
          <w:rFonts w:ascii="Times New Roman"/>
          <w:spacing w:val="-4"/>
          <w:sz w:val="24"/>
        </w:rPr>
        <w:t>the</w:t>
      </w:r>
      <w:r>
        <w:rPr>
          <w:rFonts w:ascii="Times New Roman"/>
          <w:spacing w:val="-13"/>
          <w:sz w:val="24"/>
        </w:rPr>
        <w:t xml:space="preserve"> </w:t>
      </w:r>
      <w:r>
        <w:rPr>
          <w:rFonts w:ascii="Times New Roman"/>
          <w:spacing w:val="-5"/>
          <w:sz w:val="24"/>
        </w:rPr>
        <w:t>owner</w:t>
      </w:r>
      <w:r>
        <w:rPr>
          <w:rFonts w:ascii="Times New Roman"/>
          <w:spacing w:val="-11"/>
          <w:sz w:val="24"/>
        </w:rPr>
        <w:t xml:space="preserve"> </w:t>
      </w:r>
      <w:r>
        <w:rPr>
          <w:rFonts w:ascii="Times New Roman"/>
          <w:spacing w:val="-3"/>
          <w:sz w:val="24"/>
        </w:rPr>
        <w:t>or</w:t>
      </w:r>
      <w:r>
        <w:rPr>
          <w:rFonts w:ascii="Times New Roman"/>
          <w:spacing w:val="-11"/>
          <w:sz w:val="24"/>
        </w:rPr>
        <w:t xml:space="preserve"> </w:t>
      </w:r>
      <w:r>
        <w:rPr>
          <w:rFonts w:ascii="Times New Roman"/>
          <w:spacing w:val="-5"/>
          <w:sz w:val="24"/>
        </w:rPr>
        <w:t>operator</w:t>
      </w:r>
      <w:r>
        <w:rPr>
          <w:rFonts w:ascii="Times New Roman"/>
          <w:spacing w:val="-11"/>
          <w:sz w:val="24"/>
        </w:rPr>
        <w:t xml:space="preserve"> </w:t>
      </w:r>
      <w:r>
        <w:rPr>
          <w:rFonts w:ascii="Times New Roman"/>
          <w:spacing w:val="-4"/>
          <w:sz w:val="24"/>
        </w:rPr>
        <w:t>for</w:t>
      </w:r>
      <w:r>
        <w:rPr>
          <w:rFonts w:ascii="Times New Roman"/>
          <w:spacing w:val="-11"/>
          <w:sz w:val="24"/>
        </w:rPr>
        <w:t xml:space="preserve"> </w:t>
      </w:r>
      <w:r>
        <w:rPr>
          <w:rFonts w:ascii="Times New Roman"/>
          <w:spacing w:val="-5"/>
          <w:sz w:val="24"/>
        </w:rPr>
        <w:t>subsequent</w:t>
      </w:r>
      <w:r>
        <w:rPr>
          <w:rFonts w:ascii="Times New Roman"/>
          <w:spacing w:val="-10"/>
          <w:sz w:val="24"/>
        </w:rPr>
        <w:t xml:space="preserve"> </w:t>
      </w:r>
      <w:r>
        <w:rPr>
          <w:rFonts w:ascii="Times New Roman"/>
          <w:spacing w:val="-5"/>
          <w:sz w:val="24"/>
        </w:rPr>
        <w:t>fiscal</w:t>
      </w:r>
      <w:r>
        <w:rPr>
          <w:rFonts w:ascii="Times New Roman"/>
          <w:spacing w:val="-7"/>
          <w:sz w:val="24"/>
        </w:rPr>
        <w:t xml:space="preserve"> </w:t>
      </w:r>
      <w:r>
        <w:rPr>
          <w:rFonts w:ascii="Times New Roman"/>
          <w:spacing w:val="-6"/>
          <w:sz w:val="24"/>
        </w:rPr>
        <w:t>years</w:t>
      </w:r>
      <w:r>
        <w:rPr>
          <w:rFonts w:ascii="Times New Roman"/>
          <w:spacing w:val="-10"/>
          <w:sz w:val="24"/>
        </w:rPr>
        <w:t xml:space="preserve"> </w:t>
      </w:r>
      <w:r>
        <w:rPr>
          <w:rFonts w:ascii="Times New Roman"/>
          <w:spacing w:val="-3"/>
          <w:sz w:val="24"/>
        </w:rPr>
        <w:t>of</w:t>
      </w:r>
      <w:r>
        <w:rPr>
          <w:rFonts w:ascii="Times New Roman"/>
          <w:spacing w:val="-11"/>
          <w:sz w:val="24"/>
        </w:rPr>
        <w:t xml:space="preserve"> </w:t>
      </w:r>
      <w:r>
        <w:rPr>
          <w:rFonts w:ascii="Times New Roman"/>
          <w:spacing w:val="-5"/>
          <w:sz w:val="24"/>
        </w:rPr>
        <w:t>operations.</w:t>
      </w:r>
    </w:p>
    <w:p w14:paraId="1503EA41" w14:textId="77777777" w:rsidR="00444F3B" w:rsidRDefault="00444F3B" w:rsidP="00444F3B">
      <w:pPr>
        <w:rPr>
          <w:rFonts w:ascii="Times New Roman" w:eastAsia="Times New Roman" w:hAnsi="Times New Roman" w:cs="Times New Roman"/>
          <w:sz w:val="24"/>
          <w:szCs w:val="24"/>
        </w:rPr>
      </w:pPr>
    </w:p>
    <w:p w14:paraId="523E8A17" w14:textId="0BB8612A" w:rsidR="00444F3B" w:rsidRPr="00606EDF" w:rsidRDefault="003001E7" w:rsidP="003324BB">
      <w:pPr>
        <w:pStyle w:val="BodyText"/>
        <w:ind w:left="119" w:right="187" w:firstLine="360"/>
      </w:pPr>
      <w:r>
        <w:t xml:space="preserve">(g) </w:t>
      </w:r>
      <w:r w:rsidR="00444F3B">
        <w:t xml:space="preserve">Notwithstanding </w:t>
      </w:r>
      <w:r w:rsidR="00444F3B" w:rsidRPr="00606EDF">
        <w:t xml:space="preserve">(a) </w:t>
      </w:r>
      <w:r w:rsidR="00444F3B">
        <w:t>-</w:t>
      </w:r>
      <w:r w:rsidR="00444F3B" w:rsidRPr="00606EDF">
        <w:t xml:space="preserve"> (d) </w:t>
      </w:r>
      <w:r w:rsidR="00444F3B">
        <w:t xml:space="preserve">of this </w:t>
      </w:r>
      <w:r w:rsidR="00444F3B" w:rsidRPr="00606EDF">
        <w:t>section,</w:t>
      </w:r>
      <w:r w:rsidR="00444F3B">
        <w:t xml:space="preserve"> for the</w:t>
      </w:r>
      <w:r w:rsidR="00444F3B" w:rsidRPr="00606EDF">
        <w:t xml:space="preserve"> projected</w:t>
      </w:r>
      <w:r w:rsidR="00444F3B">
        <w:t xml:space="preserve"> annual rate</w:t>
      </w:r>
      <w:r w:rsidR="00444F3B" w:rsidRPr="00606EDF">
        <w:t xml:space="preserve"> of</w:t>
      </w:r>
      <w:r w:rsidR="00444F3B">
        <w:t xml:space="preserve"> </w:t>
      </w:r>
      <w:r w:rsidR="00444F3B" w:rsidRPr="00606EDF">
        <w:t>emissions</w:t>
      </w:r>
      <w:r w:rsidR="00444F3B">
        <w:t xml:space="preserve"> for a</w:t>
      </w:r>
      <w:r w:rsidR="00444F3B" w:rsidRPr="00606EDF">
        <w:t xml:space="preserve"> </w:t>
      </w:r>
      <w:r w:rsidR="00444F3B">
        <w:t>portable</w:t>
      </w:r>
      <w:r w:rsidR="00444F3B" w:rsidRPr="003324BB">
        <w:t xml:space="preserve"> </w:t>
      </w:r>
      <w:r w:rsidR="00444F3B">
        <w:t xml:space="preserve">oil and gas </w:t>
      </w:r>
      <w:r w:rsidR="00444F3B" w:rsidRPr="003324BB">
        <w:t>operation</w:t>
      </w:r>
      <w:r w:rsidR="00444F3B">
        <w:t xml:space="preserve"> </w:t>
      </w:r>
      <w:r w:rsidR="00444F3B" w:rsidRPr="003324BB">
        <w:t>under</w:t>
      </w:r>
      <w:r w:rsidR="00444F3B">
        <w:t xml:space="preserve"> a </w:t>
      </w:r>
      <w:r w:rsidR="00444F3B" w:rsidRPr="00606EDF">
        <w:t>general</w:t>
      </w:r>
      <w:r w:rsidR="00444F3B">
        <w:t xml:space="preserve"> </w:t>
      </w:r>
      <w:r w:rsidR="00444F3B" w:rsidRPr="00606EDF">
        <w:t>minor</w:t>
      </w:r>
      <w:r w:rsidR="00444F3B">
        <w:t xml:space="preserve"> </w:t>
      </w:r>
      <w:r w:rsidR="00444F3B" w:rsidRPr="00606EDF">
        <w:t>permit</w:t>
      </w:r>
      <w:r w:rsidR="00444F3B">
        <w:t xml:space="preserve"> </w:t>
      </w:r>
      <w:r w:rsidR="00444F3B" w:rsidRPr="00606EDF">
        <w:t>under</w:t>
      </w:r>
      <w:r w:rsidR="00444F3B">
        <w:t xml:space="preserve"> 18 </w:t>
      </w:r>
      <w:r w:rsidR="00444F3B" w:rsidRPr="00606EDF">
        <w:t>AAC</w:t>
      </w:r>
      <w:r w:rsidR="00444F3B">
        <w:t xml:space="preserve"> 50.560, the</w:t>
      </w:r>
      <w:r w:rsidR="00444F3B" w:rsidRPr="00606EDF">
        <w:t xml:space="preserve"> emission fee </w:t>
      </w:r>
      <w:r w:rsidR="00444F3B">
        <w:t xml:space="preserve">is </w:t>
      </w:r>
      <w:r w:rsidR="00444F3B" w:rsidRPr="00606EDF">
        <w:t>allocated</w:t>
      </w:r>
      <w:r w:rsidR="00444F3B">
        <w:t xml:space="preserve"> to the</w:t>
      </w:r>
      <w:r w:rsidR="00444F3B" w:rsidRPr="00606EDF">
        <w:t xml:space="preserve"> </w:t>
      </w:r>
      <w:r w:rsidR="00444F3B">
        <w:t xml:space="preserve">emission </w:t>
      </w:r>
      <w:r w:rsidR="00444F3B" w:rsidRPr="00606EDF">
        <w:t>control</w:t>
      </w:r>
      <w:r w:rsidR="00444F3B">
        <w:t xml:space="preserve"> </w:t>
      </w:r>
      <w:r w:rsidR="00444F3B" w:rsidRPr="00606EDF">
        <w:t>permit</w:t>
      </w:r>
      <w:r w:rsidR="00444F3B">
        <w:t xml:space="preserve"> </w:t>
      </w:r>
      <w:r w:rsidR="00444F3B" w:rsidRPr="00606EDF">
        <w:t>receipts</w:t>
      </w:r>
      <w:r w:rsidR="00444F3B">
        <w:t xml:space="preserve"> </w:t>
      </w:r>
      <w:r w:rsidR="00444F3B" w:rsidRPr="00606EDF">
        <w:t>account</w:t>
      </w:r>
      <w:r w:rsidR="00444F3B">
        <w:t xml:space="preserve"> </w:t>
      </w:r>
      <w:r w:rsidR="00444F3B" w:rsidRPr="00606EDF">
        <w:t>under</w:t>
      </w:r>
      <w:r w:rsidR="00444F3B">
        <w:t xml:space="preserve"> </w:t>
      </w:r>
      <w:r w:rsidR="00444F3B" w:rsidRPr="00606EDF">
        <w:t>AS</w:t>
      </w:r>
      <w:r w:rsidR="00444F3B">
        <w:t xml:space="preserve"> 46.14.265, and the</w:t>
      </w:r>
      <w:r w:rsidR="00444F3B" w:rsidRPr="00606EDF">
        <w:t xml:space="preserve"> permittee </w:t>
      </w:r>
      <w:r w:rsidR="00444F3B">
        <w:t>shall pay</w:t>
      </w:r>
      <w:r w:rsidR="00444F3B" w:rsidRPr="00606EDF">
        <w:t xml:space="preserve"> </w:t>
      </w:r>
      <w:r w:rsidR="00444F3B">
        <w:t>the</w:t>
      </w:r>
      <w:r w:rsidR="00444F3B" w:rsidRPr="00606EDF">
        <w:t xml:space="preserve"> </w:t>
      </w:r>
      <w:r w:rsidR="00444F3B">
        <w:t xml:space="preserve">emission </w:t>
      </w:r>
      <w:r w:rsidR="00444F3B" w:rsidRPr="00606EDF">
        <w:t>fee</w:t>
      </w:r>
    </w:p>
    <w:p w14:paraId="44448353" w14:textId="77777777" w:rsidR="00444F3B" w:rsidRPr="003001E7" w:rsidRDefault="00444F3B" w:rsidP="003324BB">
      <w:pPr>
        <w:pStyle w:val="BodyText"/>
        <w:ind w:left="119" w:right="187" w:firstLine="360"/>
      </w:pPr>
    </w:p>
    <w:p w14:paraId="136EE15E" w14:textId="77777777" w:rsidR="00444F3B" w:rsidRDefault="00444F3B" w:rsidP="00444F3B">
      <w:pPr>
        <w:pStyle w:val="BodyText"/>
        <w:numPr>
          <w:ilvl w:val="1"/>
          <w:numId w:val="1"/>
        </w:numPr>
        <w:tabs>
          <w:tab w:val="left" w:pos="1179"/>
        </w:tabs>
        <w:ind w:right="558" w:firstLine="720"/>
        <w:rPr>
          <w:i w:val="0"/>
        </w:rPr>
      </w:pPr>
      <w:r>
        <w:t>at the</w:t>
      </w:r>
      <w:r>
        <w:rPr>
          <w:spacing w:val="-1"/>
        </w:rPr>
        <w:t xml:space="preserve"> time </w:t>
      </w:r>
      <w:r>
        <w:t xml:space="preserve">of </w:t>
      </w:r>
      <w:r>
        <w:rPr>
          <w:spacing w:val="-1"/>
        </w:rPr>
        <w:t>application</w:t>
      </w:r>
      <w:r>
        <w:t xml:space="preserve"> or </w:t>
      </w:r>
      <w:r>
        <w:rPr>
          <w:spacing w:val="-1"/>
        </w:rPr>
        <w:t>notification</w:t>
      </w:r>
      <w:r>
        <w:t xml:space="preserve"> for </w:t>
      </w:r>
      <w:r>
        <w:rPr>
          <w:spacing w:val="-1"/>
        </w:rPr>
        <w:t>operation</w:t>
      </w:r>
      <w:r>
        <w:t xml:space="preserve"> that will </w:t>
      </w:r>
      <w:r>
        <w:rPr>
          <w:spacing w:val="-1"/>
        </w:rPr>
        <w:t>occur</w:t>
      </w:r>
      <w:r>
        <w:t xml:space="preserve"> in</w:t>
      </w:r>
      <w:r>
        <w:rPr>
          <w:spacing w:val="-3"/>
        </w:rPr>
        <w:t xml:space="preserve"> </w:t>
      </w:r>
      <w:r>
        <w:t>the</w:t>
      </w:r>
      <w:r>
        <w:rPr>
          <w:spacing w:val="-1"/>
        </w:rPr>
        <w:t xml:space="preserve"> same</w:t>
      </w:r>
      <w:r>
        <w:rPr>
          <w:spacing w:val="71"/>
        </w:rPr>
        <w:t xml:space="preserve"> </w:t>
      </w:r>
      <w:r>
        <w:t>state</w:t>
      </w:r>
      <w:r>
        <w:rPr>
          <w:spacing w:val="-1"/>
        </w:rPr>
        <w:t xml:space="preserve"> fiscal</w:t>
      </w:r>
      <w:r>
        <w:t xml:space="preserve"> </w:t>
      </w:r>
      <w:r>
        <w:rPr>
          <w:spacing w:val="-1"/>
        </w:rPr>
        <w:t>year;</w:t>
      </w:r>
    </w:p>
    <w:p w14:paraId="1FC8A14D" w14:textId="77777777" w:rsidR="00444F3B" w:rsidRDefault="00444F3B" w:rsidP="00444F3B">
      <w:pPr>
        <w:rPr>
          <w:rFonts w:ascii="Times New Roman" w:eastAsia="Times New Roman" w:hAnsi="Times New Roman" w:cs="Times New Roman"/>
          <w:i/>
          <w:sz w:val="24"/>
          <w:szCs w:val="24"/>
        </w:rPr>
      </w:pPr>
    </w:p>
    <w:p w14:paraId="6EE0CBC1" w14:textId="77777777" w:rsidR="00444F3B" w:rsidRDefault="00444F3B" w:rsidP="00444F3B">
      <w:pPr>
        <w:pStyle w:val="BodyText"/>
        <w:numPr>
          <w:ilvl w:val="1"/>
          <w:numId w:val="1"/>
        </w:numPr>
        <w:tabs>
          <w:tab w:val="left" w:pos="1179"/>
        </w:tabs>
        <w:ind w:right="462" w:firstLine="720"/>
        <w:rPr>
          <w:i w:val="0"/>
        </w:rPr>
      </w:pPr>
      <w:r>
        <w:t xml:space="preserve">for </w:t>
      </w:r>
      <w:r>
        <w:rPr>
          <w:spacing w:val="-1"/>
        </w:rPr>
        <w:t>operation</w:t>
      </w:r>
      <w:r>
        <w:t xml:space="preserve"> that </w:t>
      </w:r>
      <w:r>
        <w:rPr>
          <w:spacing w:val="-1"/>
        </w:rPr>
        <w:t>will</w:t>
      </w:r>
      <w:r>
        <w:t xml:space="preserve"> </w:t>
      </w:r>
      <w:r>
        <w:rPr>
          <w:spacing w:val="-1"/>
        </w:rPr>
        <w:t>occur</w:t>
      </w:r>
      <w:r>
        <w:t xml:space="preserve"> during </w:t>
      </w:r>
      <w:r>
        <w:rPr>
          <w:spacing w:val="-1"/>
        </w:rPr>
        <w:t xml:space="preserve">more </w:t>
      </w:r>
      <w:r>
        <w:t>than</w:t>
      </w:r>
      <w:r>
        <w:rPr>
          <w:spacing w:val="2"/>
        </w:rPr>
        <w:t xml:space="preserve"> </w:t>
      </w:r>
      <w:r>
        <w:t>one</w:t>
      </w:r>
      <w:r>
        <w:rPr>
          <w:spacing w:val="-1"/>
        </w:rPr>
        <w:t xml:space="preserve"> </w:t>
      </w:r>
      <w:r>
        <w:t>state</w:t>
      </w:r>
      <w:r>
        <w:rPr>
          <w:spacing w:val="-1"/>
        </w:rPr>
        <w:t xml:space="preserve"> fiscal</w:t>
      </w:r>
      <w:r>
        <w:t xml:space="preserve"> </w:t>
      </w:r>
      <w:r>
        <w:rPr>
          <w:spacing w:val="-1"/>
        </w:rPr>
        <w:t>year</w:t>
      </w:r>
      <w:r>
        <w:t xml:space="preserve"> under a single</w:t>
      </w:r>
      <w:r>
        <w:rPr>
          <w:spacing w:val="49"/>
        </w:rPr>
        <w:t xml:space="preserve"> </w:t>
      </w:r>
      <w:r>
        <w:rPr>
          <w:spacing w:val="-1"/>
        </w:rPr>
        <w:t>application</w:t>
      </w:r>
      <w:r>
        <w:t xml:space="preserve"> or </w:t>
      </w:r>
      <w:r>
        <w:rPr>
          <w:spacing w:val="-1"/>
        </w:rPr>
        <w:t>notification,</w:t>
      </w:r>
      <w:r>
        <w:t xml:space="preserve"> </w:t>
      </w:r>
      <w:r>
        <w:rPr>
          <w:spacing w:val="-1"/>
        </w:rPr>
        <w:t>after</w:t>
      </w:r>
      <w:r>
        <w:t xml:space="preserve"> billing </w:t>
      </w:r>
      <w:r>
        <w:rPr>
          <w:spacing w:val="-1"/>
        </w:rPr>
        <w:t>under</w:t>
      </w:r>
      <w:r>
        <w:t xml:space="preserve"> 18</w:t>
      </w:r>
      <w:r>
        <w:rPr>
          <w:spacing w:val="-3"/>
        </w:rPr>
        <w:t xml:space="preserve"> </w:t>
      </w:r>
      <w:r>
        <w:rPr>
          <w:spacing w:val="-1"/>
        </w:rPr>
        <w:t>AAC</w:t>
      </w:r>
      <w:r>
        <w:t xml:space="preserve"> 50.420 by</w:t>
      </w:r>
      <w:r>
        <w:rPr>
          <w:spacing w:val="-1"/>
        </w:rPr>
        <w:t xml:space="preserve"> </w:t>
      </w:r>
      <w:r>
        <w:t>the</w:t>
      </w:r>
      <w:r>
        <w:rPr>
          <w:spacing w:val="-1"/>
        </w:rPr>
        <w:t xml:space="preserve"> department</w:t>
      </w:r>
      <w:r>
        <w:t xml:space="preserve"> for any</w:t>
      </w:r>
      <w:r>
        <w:rPr>
          <w:spacing w:val="75"/>
        </w:rPr>
        <w:t xml:space="preserve"> </w:t>
      </w:r>
      <w:r>
        <w:rPr>
          <w:spacing w:val="-1"/>
        </w:rPr>
        <w:t>subsequent</w:t>
      </w:r>
      <w:r>
        <w:t xml:space="preserve"> state</w:t>
      </w:r>
      <w:r>
        <w:rPr>
          <w:spacing w:val="-1"/>
        </w:rPr>
        <w:t xml:space="preserve"> fiscal</w:t>
      </w:r>
      <w:r>
        <w:t xml:space="preserve"> year;</w:t>
      </w:r>
      <w:r>
        <w:rPr>
          <w:spacing w:val="-1"/>
        </w:rPr>
        <w:t xml:space="preserve"> </w:t>
      </w:r>
      <w:r>
        <w:t>and</w:t>
      </w:r>
    </w:p>
    <w:p w14:paraId="40F5A193" w14:textId="77777777" w:rsidR="00444F3B" w:rsidRDefault="00444F3B" w:rsidP="00444F3B">
      <w:pPr>
        <w:rPr>
          <w:rFonts w:ascii="Times New Roman" w:eastAsia="Times New Roman" w:hAnsi="Times New Roman" w:cs="Times New Roman"/>
          <w:i/>
          <w:sz w:val="24"/>
          <w:szCs w:val="24"/>
        </w:rPr>
      </w:pPr>
    </w:p>
    <w:p w14:paraId="2A4464FD" w14:textId="77777777" w:rsidR="00444F3B" w:rsidRDefault="00444F3B" w:rsidP="00444F3B">
      <w:pPr>
        <w:pStyle w:val="BodyText"/>
        <w:numPr>
          <w:ilvl w:val="1"/>
          <w:numId w:val="1"/>
        </w:numPr>
        <w:tabs>
          <w:tab w:val="left" w:pos="1179"/>
        </w:tabs>
        <w:ind w:right="185" w:firstLine="720"/>
        <w:rPr>
          <w:i w:val="0"/>
        </w:rPr>
      </w:pPr>
      <w:r>
        <w:t>at the</w:t>
      </w:r>
      <w:r>
        <w:rPr>
          <w:spacing w:val="-1"/>
        </w:rPr>
        <w:t xml:space="preserve"> </w:t>
      </w:r>
      <w:r>
        <w:t xml:space="preserve">following </w:t>
      </w:r>
      <w:r>
        <w:rPr>
          <w:spacing w:val="-1"/>
        </w:rPr>
        <w:t>rates</w:t>
      </w:r>
      <w:r>
        <w:rPr>
          <w:spacing w:val="-3"/>
        </w:rPr>
        <w:t xml:space="preserve"> </w:t>
      </w:r>
      <w:r>
        <w:t>for a single</w:t>
      </w:r>
      <w:r>
        <w:rPr>
          <w:spacing w:val="-1"/>
        </w:rPr>
        <w:t xml:space="preserve"> </w:t>
      </w:r>
      <w:r>
        <w:t>portable</w:t>
      </w:r>
      <w:r>
        <w:rPr>
          <w:spacing w:val="-1"/>
        </w:rPr>
        <w:t xml:space="preserve"> </w:t>
      </w:r>
      <w:r>
        <w:t>oil</w:t>
      </w:r>
      <w:r>
        <w:rPr>
          <w:spacing w:val="-2"/>
        </w:rPr>
        <w:t xml:space="preserve"> </w:t>
      </w:r>
      <w:r>
        <w:t xml:space="preserve">and gas </w:t>
      </w:r>
      <w:r>
        <w:rPr>
          <w:spacing w:val="-1"/>
        </w:rPr>
        <w:t>operation</w:t>
      </w:r>
      <w:r>
        <w:t xml:space="preserve"> for </w:t>
      </w:r>
      <w:r>
        <w:rPr>
          <w:spacing w:val="-1"/>
        </w:rPr>
        <w:t>which</w:t>
      </w:r>
      <w:r>
        <w:t xml:space="preserve"> the</w:t>
      </w:r>
      <w:r>
        <w:rPr>
          <w:spacing w:val="-1"/>
        </w:rPr>
        <w:t xml:space="preserve"> owner</w:t>
      </w:r>
      <w:r>
        <w:rPr>
          <w:spacing w:val="35"/>
        </w:rPr>
        <w:t xml:space="preserve"> </w:t>
      </w:r>
      <w:r>
        <w:t xml:space="preserve">or </w:t>
      </w:r>
      <w:r>
        <w:rPr>
          <w:spacing w:val="-1"/>
        </w:rPr>
        <w:t>operator</w:t>
      </w:r>
      <w:r>
        <w:t xml:space="preserve"> </w:t>
      </w:r>
      <w:r>
        <w:rPr>
          <w:spacing w:val="-1"/>
        </w:rPr>
        <w:t>submits</w:t>
      </w:r>
      <w:r>
        <w:t xml:space="preserve"> a </w:t>
      </w:r>
      <w:r>
        <w:rPr>
          <w:spacing w:val="-1"/>
        </w:rPr>
        <w:t>new</w:t>
      </w:r>
      <w:r>
        <w:t xml:space="preserve"> </w:t>
      </w:r>
      <w:r>
        <w:rPr>
          <w:spacing w:val="-1"/>
        </w:rPr>
        <w:t>application</w:t>
      </w:r>
      <w:r>
        <w:t xml:space="preserve"> or </w:t>
      </w:r>
      <w:r>
        <w:rPr>
          <w:spacing w:val="-1"/>
        </w:rPr>
        <w:t>notification</w:t>
      </w:r>
      <w:r>
        <w:t xml:space="preserve"> for </w:t>
      </w:r>
      <w:r>
        <w:rPr>
          <w:spacing w:val="-1"/>
        </w:rPr>
        <w:t>operation</w:t>
      </w:r>
      <w:r>
        <w:t xml:space="preserve"> </w:t>
      </w:r>
      <w:r>
        <w:rPr>
          <w:spacing w:val="-1"/>
        </w:rPr>
        <w:t>under</w:t>
      </w:r>
      <w:r>
        <w:t xml:space="preserve"> the</w:t>
      </w:r>
      <w:r>
        <w:rPr>
          <w:spacing w:val="-1"/>
        </w:rPr>
        <w:t xml:space="preserve"> general</w:t>
      </w:r>
      <w:r>
        <w:t xml:space="preserve"> </w:t>
      </w:r>
      <w:r>
        <w:rPr>
          <w:spacing w:val="-1"/>
        </w:rPr>
        <w:t>minor</w:t>
      </w:r>
      <w:r>
        <w:rPr>
          <w:spacing w:val="111"/>
        </w:rPr>
        <w:t xml:space="preserve"> </w:t>
      </w:r>
      <w:r>
        <w:rPr>
          <w:spacing w:val="-1"/>
        </w:rPr>
        <w:t>permit</w:t>
      </w:r>
      <w:r>
        <w:t xml:space="preserve"> on or </w:t>
      </w:r>
      <w:r>
        <w:rPr>
          <w:spacing w:val="-1"/>
        </w:rPr>
        <w:t>after</w:t>
      </w:r>
      <w:r>
        <w:t xml:space="preserve"> </w:t>
      </w:r>
      <w:r>
        <w:rPr>
          <w:spacing w:val="-1"/>
        </w:rPr>
        <w:t>December</w:t>
      </w:r>
      <w:r>
        <w:t xml:space="preserve"> 3, 2005:</w:t>
      </w:r>
    </w:p>
    <w:p w14:paraId="1CE2F68F" w14:textId="77777777" w:rsidR="00444F3B" w:rsidRDefault="00444F3B" w:rsidP="00444F3B">
      <w:pPr>
        <w:rPr>
          <w:rFonts w:ascii="Times New Roman" w:eastAsia="Times New Roman" w:hAnsi="Times New Roman" w:cs="Times New Roman"/>
          <w:i/>
          <w:sz w:val="24"/>
          <w:szCs w:val="24"/>
        </w:rPr>
      </w:pPr>
    </w:p>
    <w:p w14:paraId="0D978D21" w14:textId="4FF30062" w:rsidR="00626901" w:rsidRPr="008A676F" w:rsidRDefault="00444F3B" w:rsidP="00444F3B">
      <w:pPr>
        <w:pStyle w:val="BodyText"/>
        <w:numPr>
          <w:ilvl w:val="2"/>
          <w:numId w:val="1"/>
        </w:numPr>
        <w:tabs>
          <w:tab w:val="left" w:pos="1925"/>
        </w:tabs>
        <w:ind w:right="437" w:firstLine="720"/>
        <w:rPr>
          <w:i w:val="0"/>
        </w:rPr>
      </w:pPr>
      <w:r w:rsidRPr="008A676F">
        <w:t>for a portable</w:t>
      </w:r>
      <w:r w:rsidRPr="008A676F">
        <w:rPr>
          <w:spacing w:val="-1"/>
        </w:rPr>
        <w:t xml:space="preserve"> </w:t>
      </w:r>
      <w:r w:rsidRPr="008A676F">
        <w:t xml:space="preserve">oil and gas </w:t>
      </w:r>
      <w:r w:rsidRPr="008A676F">
        <w:rPr>
          <w:spacing w:val="-1"/>
        </w:rPr>
        <w:t>operation</w:t>
      </w:r>
      <w:r w:rsidRPr="008A676F">
        <w:t xml:space="preserve"> north of </w:t>
      </w:r>
      <w:r w:rsidRPr="008A676F">
        <w:rPr>
          <w:spacing w:val="-2"/>
        </w:rPr>
        <w:t>69</w:t>
      </w:r>
      <w:r w:rsidRPr="008A676F">
        <w:t xml:space="preserve"> </w:t>
      </w:r>
      <w:r w:rsidRPr="008A676F">
        <w:rPr>
          <w:spacing w:val="-1"/>
        </w:rPr>
        <w:t>degrees,</w:t>
      </w:r>
      <w:r w:rsidRPr="008A676F">
        <w:t xml:space="preserve"> 30 </w:t>
      </w:r>
      <w:r w:rsidRPr="008A676F">
        <w:rPr>
          <w:spacing w:val="-1"/>
        </w:rPr>
        <w:t>minutes</w:t>
      </w:r>
      <w:r w:rsidRPr="008A676F">
        <w:t xml:space="preserve"> North</w:t>
      </w:r>
      <w:r w:rsidRPr="008A676F">
        <w:rPr>
          <w:spacing w:val="43"/>
        </w:rPr>
        <w:t xml:space="preserve"> </w:t>
      </w:r>
      <w:r w:rsidRPr="008A676F">
        <w:rPr>
          <w:spacing w:val="-1"/>
        </w:rPr>
        <w:t>latitude,</w:t>
      </w:r>
    </w:p>
    <w:p w14:paraId="5111B50F" w14:textId="77777777" w:rsidR="00444F3B" w:rsidRPr="00626901" w:rsidRDefault="00444F3B" w:rsidP="003324BB">
      <w:pPr>
        <w:pStyle w:val="BodyText"/>
        <w:tabs>
          <w:tab w:val="left" w:pos="1925"/>
        </w:tabs>
        <w:ind w:left="1560" w:right="437" w:firstLine="0"/>
        <w:rPr>
          <w:rFonts w:cs="Times New Roman"/>
        </w:rPr>
      </w:pPr>
    </w:p>
    <w:p w14:paraId="2F5BE887" w14:textId="453A9E49" w:rsidR="00444F3B" w:rsidRDefault="00444F3B" w:rsidP="00444F3B">
      <w:pPr>
        <w:pStyle w:val="BodyText"/>
        <w:numPr>
          <w:ilvl w:val="3"/>
          <w:numId w:val="1"/>
        </w:numPr>
        <w:tabs>
          <w:tab w:val="left" w:pos="2564"/>
        </w:tabs>
        <w:ind w:right="311" w:firstLine="720"/>
        <w:rPr>
          <w:i w:val="0"/>
        </w:rPr>
      </w:pPr>
      <w:r>
        <w:t>$</w:t>
      </w:r>
      <w:r w:rsidR="001D6AEB">
        <w:t>2,556</w:t>
      </w:r>
      <w:r>
        <w:t xml:space="preserve"> for operation at one</w:t>
      </w:r>
      <w:r>
        <w:rPr>
          <w:spacing w:val="-1"/>
        </w:rPr>
        <w:t xml:space="preserve"> </w:t>
      </w:r>
      <w:r>
        <w:t xml:space="preserve">or </w:t>
      </w:r>
      <w:r>
        <w:rPr>
          <w:spacing w:val="-1"/>
        </w:rPr>
        <w:t xml:space="preserve">more ice </w:t>
      </w:r>
      <w:r>
        <w:t xml:space="preserve">pads during a </w:t>
      </w:r>
      <w:r>
        <w:rPr>
          <w:spacing w:val="-1"/>
        </w:rPr>
        <w:t>winter</w:t>
      </w:r>
      <w:r>
        <w:t xml:space="preserve"> </w:t>
      </w:r>
      <w:r>
        <w:rPr>
          <w:spacing w:val="-1"/>
        </w:rPr>
        <w:t>drilling</w:t>
      </w:r>
      <w:r>
        <w:rPr>
          <w:spacing w:val="38"/>
        </w:rPr>
        <w:t xml:space="preserve"> </w:t>
      </w:r>
      <w:r>
        <w:rPr>
          <w:spacing w:val="-1"/>
        </w:rPr>
        <w:t>season; or</w:t>
      </w:r>
    </w:p>
    <w:p w14:paraId="73F441FB" w14:textId="0CD2F87B" w:rsidR="00444F3B" w:rsidRDefault="00444F3B" w:rsidP="00444F3B">
      <w:pPr>
        <w:rPr>
          <w:rFonts w:ascii="Times New Roman" w:eastAsia="Times New Roman" w:hAnsi="Times New Roman" w:cs="Times New Roman"/>
          <w:i/>
          <w:sz w:val="24"/>
          <w:szCs w:val="24"/>
        </w:rPr>
      </w:pPr>
    </w:p>
    <w:p w14:paraId="7C942A33" w14:textId="03B24805" w:rsidR="00444F3B" w:rsidRPr="005C5934" w:rsidRDefault="00444F3B" w:rsidP="00444F3B">
      <w:pPr>
        <w:pStyle w:val="BodyText"/>
        <w:numPr>
          <w:ilvl w:val="3"/>
          <w:numId w:val="1"/>
        </w:numPr>
        <w:tabs>
          <w:tab w:val="left" w:pos="2631"/>
        </w:tabs>
        <w:ind w:right="118" w:firstLine="720"/>
        <w:rPr>
          <w:i w:val="0"/>
        </w:rPr>
      </w:pPr>
      <w:r>
        <w:t>$</w:t>
      </w:r>
      <w:r w:rsidR="001D6AEB">
        <w:t>7,668</w:t>
      </w:r>
      <w:r>
        <w:t xml:space="preserve"> for </w:t>
      </w:r>
      <w:r>
        <w:rPr>
          <w:spacing w:val="-1"/>
        </w:rPr>
        <w:t>operation</w:t>
      </w:r>
      <w:r>
        <w:rPr>
          <w:spacing w:val="2"/>
        </w:rPr>
        <w:t xml:space="preserve"> </w:t>
      </w:r>
      <w:r>
        <w:t>during a state</w:t>
      </w:r>
      <w:r>
        <w:rPr>
          <w:spacing w:val="-1"/>
        </w:rPr>
        <w:t xml:space="preserve"> fiscal</w:t>
      </w:r>
      <w:r>
        <w:t xml:space="preserve"> </w:t>
      </w:r>
      <w:r>
        <w:rPr>
          <w:spacing w:val="-1"/>
        </w:rPr>
        <w:t>year</w:t>
      </w:r>
      <w:r>
        <w:t xml:space="preserve"> at one</w:t>
      </w:r>
      <w:r>
        <w:rPr>
          <w:spacing w:val="-1"/>
        </w:rPr>
        <w:t xml:space="preserve"> </w:t>
      </w:r>
      <w:r>
        <w:t xml:space="preserve">or </w:t>
      </w:r>
      <w:r>
        <w:rPr>
          <w:spacing w:val="-1"/>
        </w:rPr>
        <w:t>more sites</w:t>
      </w:r>
      <w:r>
        <w:t xml:space="preserve"> not</w:t>
      </w:r>
      <w:r>
        <w:rPr>
          <w:spacing w:val="45"/>
        </w:rPr>
        <w:t xml:space="preserve"> </w:t>
      </w:r>
      <w:r>
        <w:rPr>
          <w:spacing w:val="-1"/>
        </w:rPr>
        <w:t>including</w:t>
      </w:r>
      <w:r>
        <w:t xml:space="preserve"> a </w:t>
      </w:r>
      <w:r>
        <w:rPr>
          <w:spacing w:val="-1"/>
        </w:rPr>
        <w:t>seasonal</w:t>
      </w:r>
      <w:r>
        <w:t xml:space="preserve"> </w:t>
      </w:r>
      <w:r>
        <w:rPr>
          <w:spacing w:val="-1"/>
        </w:rPr>
        <w:t xml:space="preserve">ice </w:t>
      </w:r>
      <w:r>
        <w:t>pad.</w:t>
      </w:r>
    </w:p>
    <w:p w14:paraId="3F1159EB" w14:textId="77777777" w:rsidR="00C03FBF" w:rsidRDefault="00CC3D1A"/>
    <w:sectPr w:rsidR="00C03FBF">
      <w:pgSz w:w="12240" w:h="15840"/>
      <w:pgMar w:top="1380" w:right="1380" w:bottom="28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BBB7A" w14:textId="77777777" w:rsidR="00444F3B" w:rsidRDefault="00444F3B" w:rsidP="00444F3B">
      <w:r>
        <w:separator/>
      </w:r>
    </w:p>
  </w:endnote>
  <w:endnote w:type="continuationSeparator" w:id="0">
    <w:p w14:paraId="38E8C7A7" w14:textId="77777777" w:rsidR="00444F3B" w:rsidRDefault="00444F3B" w:rsidP="00444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443CD" w14:textId="77777777" w:rsidR="00444F3B" w:rsidRDefault="00444F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8E176" w14:textId="77777777" w:rsidR="00444F3B" w:rsidRDefault="00444F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CA14C" w14:textId="77777777" w:rsidR="00444F3B" w:rsidRDefault="00444F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5E629" w14:textId="77777777" w:rsidR="00444F3B" w:rsidRDefault="00444F3B" w:rsidP="00444F3B">
      <w:r>
        <w:separator/>
      </w:r>
    </w:p>
  </w:footnote>
  <w:footnote w:type="continuationSeparator" w:id="0">
    <w:p w14:paraId="78FB082C" w14:textId="77777777" w:rsidR="00444F3B" w:rsidRDefault="00444F3B" w:rsidP="00444F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A303E" w14:textId="77777777" w:rsidR="00444F3B" w:rsidRDefault="00444F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D9C29" w14:textId="77777777" w:rsidR="00444F3B" w:rsidRDefault="00444F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D004E" w14:textId="77777777" w:rsidR="00444F3B" w:rsidRDefault="00444F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5E45AB"/>
    <w:multiLevelType w:val="hybridMultilevel"/>
    <w:tmpl w:val="E8522A62"/>
    <w:lvl w:ilvl="0" w:tplc="3B824A1C">
      <w:start w:val="7"/>
      <w:numFmt w:val="lowerLetter"/>
      <w:lvlText w:val="(%1)"/>
      <w:lvlJc w:val="left"/>
      <w:pPr>
        <w:ind w:left="120" w:hanging="339"/>
        <w:jc w:val="left"/>
      </w:pPr>
      <w:rPr>
        <w:rFonts w:ascii="Times New Roman" w:eastAsia="Times New Roman" w:hAnsi="Times New Roman" w:hint="default"/>
        <w:i/>
        <w:spacing w:val="-4"/>
        <w:sz w:val="24"/>
        <w:szCs w:val="24"/>
      </w:rPr>
    </w:lvl>
    <w:lvl w:ilvl="1" w:tplc="85B608E4">
      <w:start w:val="1"/>
      <w:numFmt w:val="decimal"/>
      <w:lvlText w:val="(%2)"/>
      <w:lvlJc w:val="left"/>
      <w:pPr>
        <w:ind w:left="120" w:hanging="339"/>
        <w:jc w:val="left"/>
      </w:pPr>
      <w:rPr>
        <w:rFonts w:ascii="Times New Roman" w:eastAsia="Times New Roman" w:hAnsi="Times New Roman" w:hint="default"/>
        <w:i/>
        <w:spacing w:val="-4"/>
        <w:sz w:val="24"/>
        <w:szCs w:val="24"/>
      </w:rPr>
    </w:lvl>
    <w:lvl w:ilvl="2" w:tplc="544A23D8">
      <w:start w:val="1"/>
      <w:numFmt w:val="upperLetter"/>
      <w:lvlText w:val="(%3)"/>
      <w:lvlJc w:val="left"/>
      <w:pPr>
        <w:ind w:left="840" w:hanging="365"/>
        <w:jc w:val="left"/>
      </w:pPr>
      <w:rPr>
        <w:rFonts w:ascii="Times New Roman" w:eastAsia="Times New Roman" w:hAnsi="Times New Roman" w:hint="default"/>
        <w:i/>
        <w:spacing w:val="-4"/>
        <w:sz w:val="24"/>
        <w:szCs w:val="24"/>
      </w:rPr>
    </w:lvl>
    <w:lvl w:ilvl="3" w:tplc="5734EE0E">
      <w:start w:val="1"/>
      <w:numFmt w:val="lowerRoman"/>
      <w:lvlText w:val="(%4)"/>
      <w:lvlJc w:val="left"/>
      <w:pPr>
        <w:ind w:left="1560" w:hanging="284"/>
        <w:jc w:val="left"/>
      </w:pPr>
      <w:rPr>
        <w:rFonts w:ascii="Times New Roman" w:eastAsia="Times New Roman" w:hAnsi="Times New Roman" w:hint="default"/>
        <w:i/>
        <w:spacing w:val="-4"/>
        <w:sz w:val="24"/>
        <w:szCs w:val="24"/>
      </w:rPr>
    </w:lvl>
    <w:lvl w:ilvl="4" w:tplc="3902604C">
      <w:start w:val="1"/>
      <w:numFmt w:val="bullet"/>
      <w:lvlText w:val="•"/>
      <w:lvlJc w:val="left"/>
      <w:pPr>
        <w:ind w:left="2700" w:hanging="284"/>
      </w:pPr>
      <w:rPr>
        <w:rFonts w:hint="default"/>
      </w:rPr>
    </w:lvl>
    <w:lvl w:ilvl="5" w:tplc="DF22D1FC">
      <w:start w:val="1"/>
      <w:numFmt w:val="bullet"/>
      <w:lvlText w:val="•"/>
      <w:lvlJc w:val="left"/>
      <w:pPr>
        <w:ind w:left="3840" w:hanging="284"/>
      </w:pPr>
      <w:rPr>
        <w:rFonts w:hint="default"/>
      </w:rPr>
    </w:lvl>
    <w:lvl w:ilvl="6" w:tplc="57D28256">
      <w:start w:val="1"/>
      <w:numFmt w:val="bullet"/>
      <w:lvlText w:val="•"/>
      <w:lvlJc w:val="left"/>
      <w:pPr>
        <w:ind w:left="4980" w:hanging="284"/>
      </w:pPr>
      <w:rPr>
        <w:rFonts w:hint="default"/>
      </w:rPr>
    </w:lvl>
    <w:lvl w:ilvl="7" w:tplc="91C2599C">
      <w:start w:val="1"/>
      <w:numFmt w:val="bullet"/>
      <w:lvlText w:val="•"/>
      <w:lvlJc w:val="left"/>
      <w:pPr>
        <w:ind w:left="6120" w:hanging="284"/>
      </w:pPr>
      <w:rPr>
        <w:rFonts w:hint="default"/>
      </w:rPr>
    </w:lvl>
    <w:lvl w:ilvl="8" w:tplc="096271DE">
      <w:start w:val="1"/>
      <w:numFmt w:val="bullet"/>
      <w:lvlText w:val="•"/>
      <w:lvlJc w:val="left"/>
      <w:pPr>
        <w:ind w:left="7260" w:hanging="284"/>
      </w:pPr>
      <w:rPr>
        <w:rFonts w:hint="default"/>
      </w:rPr>
    </w:lvl>
  </w:abstractNum>
  <w:abstractNum w:abstractNumId="1" w15:restartNumberingAfterBreak="0">
    <w:nsid w:val="736C54B0"/>
    <w:multiLevelType w:val="hybridMultilevel"/>
    <w:tmpl w:val="5F0CAC3E"/>
    <w:lvl w:ilvl="0" w:tplc="5C689730">
      <w:start w:val="1"/>
      <w:numFmt w:val="decimal"/>
      <w:lvlText w:val="%1."/>
      <w:lvlJc w:val="left"/>
      <w:pPr>
        <w:ind w:left="480" w:hanging="360"/>
        <w:jc w:val="left"/>
      </w:pPr>
      <w:rPr>
        <w:rFonts w:ascii="Times New Roman" w:eastAsia="Times New Roman" w:hAnsi="Times New Roman" w:hint="default"/>
        <w:spacing w:val="-5"/>
        <w:sz w:val="24"/>
        <w:szCs w:val="24"/>
      </w:rPr>
    </w:lvl>
    <w:lvl w:ilvl="1" w:tplc="B6DC953A">
      <w:start w:val="4"/>
      <w:numFmt w:val="lowerLetter"/>
      <w:lvlText w:val="(%2)"/>
      <w:lvlJc w:val="left"/>
      <w:pPr>
        <w:ind w:left="120" w:hanging="339"/>
        <w:jc w:val="left"/>
      </w:pPr>
      <w:rPr>
        <w:rFonts w:ascii="Times New Roman" w:eastAsia="Times New Roman" w:hAnsi="Times New Roman" w:hint="default"/>
        <w:i/>
        <w:spacing w:val="-4"/>
        <w:sz w:val="24"/>
        <w:szCs w:val="24"/>
      </w:rPr>
    </w:lvl>
    <w:lvl w:ilvl="2" w:tplc="5E3A6B36">
      <w:start w:val="1"/>
      <w:numFmt w:val="decimal"/>
      <w:lvlText w:val="(%3)"/>
      <w:lvlJc w:val="left"/>
      <w:pPr>
        <w:ind w:left="1149" w:hanging="339"/>
        <w:jc w:val="left"/>
      </w:pPr>
      <w:rPr>
        <w:rFonts w:ascii="Times New Roman" w:eastAsia="Times New Roman" w:hAnsi="Times New Roman" w:hint="default"/>
        <w:i/>
        <w:spacing w:val="-4"/>
        <w:sz w:val="24"/>
        <w:szCs w:val="24"/>
      </w:rPr>
    </w:lvl>
    <w:lvl w:ilvl="3" w:tplc="72720AF4">
      <w:start w:val="1"/>
      <w:numFmt w:val="bullet"/>
      <w:lvlText w:val="•"/>
      <w:lvlJc w:val="left"/>
      <w:pPr>
        <w:ind w:left="1620" w:hanging="339"/>
      </w:pPr>
      <w:rPr>
        <w:rFonts w:hint="default"/>
      </w:rPr>
    </w:lvl>
    <w:lvl w:ilvl="4" w:tplc="76C04828">
      <w:start w:val="1"/>
      <w:numFmt w:val="bullet"/>
      <w:lvlText w:val="•"/>
      <w:lvlJc w:val="left"/>
      <w:pPr>
        <w:ind w:left="2760" w:hanging="339"/>
      </w:pPr>
      <w:rPr>
        <w:rFonts w:hint="default"/>
      </w:rPr>
    </w:lvl>
    <w:lvl w:ilvl="5" w:tplc="B686E66C">
      <w:start w:val="1"/>
      <w:numFmt w:val="bullet"/>
      <w:lvlText w:val="•"/>
      <w:lvlJc w:val="left"/>
      <w:pPr>
        <w:ind w:left="3900" w:hanging="339"/>
      </w:pPr>
      <w:rPr>
        <w:rFonts w:hint="default"/>
      </w:rPr>
    </w:lvl>
    <w:lvl w:ilvl="6" w:tplc="3EDA93F8">
      <w:start w:val="1"/>
      <w:numFmt w:val="bullet"/>
      <w:lvlText w:val="•"/>
      <w:lvlJc w:val="left"/>
      <w:pPr>
        <w:ind w:left="5040" w:hanging="339"/>
      </w:pPr>
      <w:rPr>
        <w:rFonts w:hint="default"/>
      </w:rPr>
    </w:lvl>
    <w:lvl w:ilvl="7" w:tplc="31A281BE">
      <w:start w:val="1"/>
      <w:numFmt w:val="bullet"/>
      <w:lvlText w:val="•"/>
      <w:lvlJc w:val="left"/>
      <w:pPr>
        <w:ind w:left="6180" w:hanging="339"/>
      </w:pPr>
      <w:rPr>
        <w:rFonts w:hint="default"/>
      </w:rPr>
    </w:lvl>
    <w:lvl w:ilvl="8" w:tplc="C764EC6E">
      <w:start w:val="1"/>
      <w:numFmt w:val="bullet"/>
      <w:lvlText w:val="•"/>
      <w:lvlJc w:val="left"/>
      <w:pPr>
        <w:ind w:left="7320" w:hanging="339"/>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F3B"/>
    <w:rsid w:val="001D6AEB"/>
    <w:rsid w:val="003001E7"/>
    <w:rsid w:val="003324BB"/>
    <w:rsid w:val="00333CDF"/>
    <w:rsid w:val="003D2C9F"/>
    <w:rsid w:val="00444F3B"/>
    <w:rsid w:val="00530860"/>
    <w:rsid w:val="00577576"/>
    <w:rsid w:val="005D7764"/>
    <w:rsid w:val="00606EDF"/>
    <w:rsid w:val="00626901"/>
    <w:rsid w:val="00681C25"/>
    <w:rsid w:val="008162A1"/>
    <w:rsid w:val="008A405E"/>
    <w:rsid w:val="008A676F"/>
    <w:rsid w:val="00953887"/>
    <w:rsid w:val="00BA15E4"/>
    <w:rsid w:val="00CC3D1A"/>
    <w:rsid w:val="00E25DCB"/>
    <w:rsid w:val="00F351A7"/>
    <w:rsid w:val="00F96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0F1230"/>
  <w15:chartTrackingRefBased/>
  <w15:docId w15:val="{81C48857-2BC2-4A95-B7EB-5ADC908EB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44F3B"/>
    <w:pPr>
      <w:widowControl w:val="0"/>
      <w:spacing w:after="0" w:line="240" w:lineRule="auto"/>
    </w:pPr>
  </w:style>
  <w:style w:type="paragraph" w:styleId="Heading1">
    <w:name w:val="heading 1"/>
    <w:basedOn w:val="Normal"/>
    <w:link w:val="Heading1Char"/>
    <w:uiPriority w:val="1"/>
    <w:qFormat/>
    <w:rsid w:val="00444F3B"/>
    <w:pPr>
      <w:ind w:left="480"/>
      <w:outlineLvl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44F3B"/>
    <w:rPr>
      <w:rFonts w:ascii="Times New Roman" w:eastAsia="Times New Roman" w:hAnsi="Times New Roman"/>
      <w:sz w:val="24"/>
      <w:szCs w:val="24"/>
    </w:rPr>
  </w:style>
  <w:style w:type="paragraph" w:styleId="BodyText">
    <w:name w:val="Body Text"/>
    <w:basedOn w:val="Normal"/>
    <w:link w:val="BodyTextChar"/>
    <w:uiPriority w:val="1"/>
    <w:qFormat/>
    <w:rsid w:val="00444F3B"/>
    <w:pPr>
      <w:ind w:left="120" w:firstLine="720"/>
    </w:pPr>
    <w:rPr>
      <w:rFonts w:ascii="Times New Roman" w:eastAsia="Times New Roman" w:hAnsi="Times New Roman"/>
      <w:i/>
      <w:sz w:val="24"/>
      <w:szCs w:val="24"/>
    </w:rPr>
  </w:style>
  <w:style w:type="character" w:customStyle="1" w:styleId="BodyTextChar">
    <w:name w:val="Body Text Char"/>
    <w:basedOn w:val="DefaultParagraphFont"/>
    <w:link w:val="BodyText"/>
    <w:uiPriority w:val="1"/>
    <w:rsid w:val="00444F3B"/>
    <w:rPr>
      <w:rFonts w:ascii="Times New Roman" w:eastAsia="Times New Roman" w:hAnsi="Times New Roman"/>
      <w:i/>
      <w:sz w:val="24"/>
      <w:szCs w:val="24"/>
    </w:rPr>
  </w:style>
  <w:style w:type="paragraph" w:styleId="Header">
    <w:name w:val="header"/>
    <w:basedOn w:val="Normal"/>
    <w:link w:val="HeaderChar"/>
    <w:uiPriority w:val="99"/>
    <w:unhideWhenUsed/>
    <w:rsid w:val="00444F3B"/>
    <w:pPr>
      <w:tabs>
        <w:tab w:val="center" w:pos="4680"/>
        <w:tab w:val="right" w:pos="9360"/>
      </w:tabs>
    </w:pPr>
  </w:style>
  <w:style w:type="character" w:customStyle="1" w:styleId="HeaderChar">
    <w:name w:val="Header Char"/>
    <w:basedOn w:val="DefaultParagraphFont"/>
    <w:link w:val="Header"/>
    <w:uiPriority w:val="99"/>
    <w:rsid w:val="00444F3B"/>
  </w:style>
  <w:style w:type="paragraph" w:styleId="Footer">
    <w:name w:val="footer"/>
    <w:basedOn w:val="Normal"/>
    <w:link w:val="FooterChar"/>
    <w:uiPriority w:val="99"/>
    <w:unhideWhenUsed/>
    <w:rsid w:val="00444F3B"/>
    <w:pPr>
      <w:tabs>
        <w:tab w:val="center" w:pos="4680"/>
        <w:tab w:val="right" w:pos="9360"/>
      </w:tabs>
    </w:pPr>
  </w:style>
  <w:style w:type="character" w:customStyle="1" w:styleId="FooterChar">
    <w:name w:val="Footer Char"/>
    <w:basedOn w:val="DefaultParagraphFont"/>
    <w:link w:val="Footer"/>
    <w:uiPriority w:val="99"/>
    <w:rsid w:val="00444F3B"/>
  </w:style>
  <w:style w:type="paragraph" w:styleId="Revision">
    <w:name w:val="Revision"/>
    <w:hidden/>
    <w:uiPriority w:val="99"/>
    <w:semiHidden/>
    <w:rsid w:val="00333CDF"/>
    <w:pPr>
      <w:spacing w:after="0" w:line="240" w:lineRule="auto"/>
    </w:pPr>
  </w:style>
  <w:style w:type="character" w:styleId="CommentReference">
    <w:name w:val="annotation reference"/>
    <w:basedOn w:val="DefaultParagraphFont"/>
    <w:uiPriority w:val="99"/>
    <w:semiHidden/>
    <w:unhideWhenUsed/>
    <w:rsid w:val="00F96590"/>
    <w:rPr>
      <w:sz w:val="16"/>
      <w:szCs w:val="16"/>
    </w:rPr>
  </w:style>
  <w:style w:type="paragraph" w:styleId="CommentText">
    <w:name w:val="annotation text"/>
    <w:basedOn w:val="Normal"/>
    <w:link w:val="CommentTextChar"/>
    <w:uiPriority w:val="99"/>
    <w:unhideWhenUsed/>
    <w:rsid w:val="00F96590"/>
    <w:rPr>
      <w:sz w:val="20"/>
      <w:szCs w:val="20"/>
    </w:rPr>
  </w:style>
  <w:style w:type="character" w:customStyle="1" w:styleId="CommentTextChar">
    <w:name w:val="Comment Text Char"/>
    <w:basedOn w:val="DefaultParagraphFont"/>
    <w:link w:val="CommentText"/>
    <w:uiPriority w:val="99"/>
    <w:rsid w:val="00F96590"/>
    <w:rPr>
      <w:sz w:val="20"/>
      <w:szCs w:val="20"/>
    </w:rPr>
  </w:style>
  <w:style w:type="paragraph" w:styleId="CommentSubject">
    <w:name w:val="annotation subject"/>
    <w:basedOn w:val="CommentText"/>
    <w:next w:val="CommentText"/>
    <w:link w:val="CommentSubjectChar"/>
    <w:uiPriority w:val="99"/>
    <w:semiHidden/>
    <w:unhideWhenUsed/>
    <w:rsid w:val="00F96590"/>
    <w:rPr>
      <w:b/>
      <w:bCs/>
    </w:rPr>
  </w:style>
  <w:style w:type="character" w:customStyle="1" w:styleId="CommentSubjectChar">
    <w:name w:val="Comment Subject Char"/>
    <w:basedOn w:val="CommentTextChar"/>
    <w:link w:val="CommentSubject"/>
    <w:uiPriority w:val="99"/>
    <w:semiHidden/>
    <w:rsid w:val="00F965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440</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Klina, Joshua J (DEC)</dc:creator>
  <cp:keywords/>
  <dc:description/>
  <cp:lastModifiedBy>Nipataruedi, Nattinee (DEC)</cp:lastModifiedBy>
  <cp:revision>2</cp:revision>
  <dcterms:created xsi:type="dcterms:W3CDTF">2022-09-21T03:40:00Z</dcterms:created>
  <dcterms:modified xsi:type="dcterms:W3CDTF">2022-09-21T03:40:00Z</dcterms:modified>
</cp:coreProperties>
</file>