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D25D1" w14:textId="77777777" w:rsidR="00AA5190" w:rsidRDefault="00AA5190" w:rsidP="00AA5190">
      <w:pPr>
        <w:jc w:val="center"/>
        <w:rPr>
          <w:b/>
          <w:sz w:val="28"/>
          <w:szCs w:val="28"/>
        </w:rPr>
      </w:pPr>
      <w:r w:rsidRPr="00AA5190">
        <w:rPr>
          <w:b/>
          <w:color w:val="FF0000"/>
          <w:sz w:val="28"/>
          <w:szCs w:val="28"/>
        </w:rPr>
        <w:t xml:space="preserve">(Insert City or Tribal Name Here) </w:t>
      </w:r>
      <w:r w:rsidRPr="00AA5190">
        <w:rPr>
          <w:b/>
          <w:sz w:val="28"/>
          <w:szCs w:val="28"/>
        </w:rPr>
        <w:t>Solid Waste Environmental Code</w:t>
      </w:r>
    </w:p>
    <w:p w14:paraId="7B909438" w14:textId="77777777" w:rsidR="00AA5190" w:rsidRPr="00AA5190" w:rsidRDefault="00AA5190" w:rsidP="006429E3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14:paraId="74932B9D" w14:textId="322F7726" w:rsidR="006439DB" w:rsidRPr="006439DB" w:rsidRDefault="00A60012" w:rsidP="006439DB">
      <w:r>
        <w:t xml:space="preserve">Terms used by </w:t>
      </w:r>
      <w:r w:rsidRPr="00EA1228">
        <w:rPr>
          <w:color w:val="FF0000"/>
        </w:rPr>
        <w:t>(I</w:t>
      </w:r>
      <w:r w:rsidR="00EA1228" w:rsidRPr="00EA1228">
        <w:rPr>
          <w:color w:val="FF0000"/>
        </w:rPr>
        <w:t>nsert City or Tribal Name Here)</w:t>
      </w:r>
      <w:r w:rsidR="006439DB" w:rsidRPr="00EA1228">
        <w:rPr>
          <w:color w:val="FF0000"/>
        </w:rPr>
        <w:t xml:space="preserve"> </w:t>
      </w:r>
      <w:r w:rsidR="006439DB" w:rsidRPr="006439DB">
        <w:t>in this Environme</w:t>
      </w:r>
      <w:r w:rsidR="00B94CB2">
        <w:t>ntal Code are</w:t>
      </w:r>
      <w:r w:rsidR="00EA1228">
        <w:t xml:space="preserve"> used and defined</w:t>
      </w:r>
      <w:r w:rsidR="006439DB" w:rsidRPr="006439DB">
        <w:t xml:space="preserve"> as follows:</w:t>
      </w:r>
    </w:p>
    <w:p w14:paraId="4CFD2F3A" w14:textId="77777777" w:rsidR="006439DB" w:rsidRPr="006439DB" w:rsidRDefault="006439DB" w:rsidP="006439DB"/>
    <w:p w14:paraId="2809B464" w14:textId="5D68097C" w:rsidR="006439DB" w:rsidRPr="006F301C" w:rsidRDefault="006439DB" w:rsidP="006439DB">
      <w:pPr>
        <w:numPr>
          <w:ilvl w:val="0"/>
          <w:numId w:val="2"/>
        </w:numPr>
        <w:rPr>
          <w:color w:val="FF0000"/>
        </w:rPr>
      </w:pPr>
      <w:r w:rsidRPr="00B71A24">
        <w:t>“Environment</w:t>
      </w:r>
      <w:r w:rsidRPr="006439DB">
        <w:t xml:space="preserve">” </w:t>
      </w:r>
      <w:r w:rsidR="00206772">
        <w:t>–</w:t>
      </w:r>
      <w:r w:rsidRPr="006439DB">
        <w:t xml:space="preserve"> </w:t>
      </w:r>
      <w:r w:rsidR="00206772">
        <w:t xml:space="preserve">refers to the </w:t>
      </w:r>
      <w:r w:rsidRPr="006439DB">
        <w:t>air, water</w:t>
      </w:r>
      <w:r w:rsidR="00A60012">
        <w:t>, land, living organisms, birds,</w:t>
      </w:r>
      <w:r w:rsidRPr="006439DB">
        <w:t xml:space="preserve"> and mammals within the boundary of th</w:t>
      </w:r>
      <w:r>
        <w:t xml:space="preserve">e </w:t>
      </w:r>
      <w:r w:rsidRPr="006F301C">
        <w:rPr>
          <w:color w:val="FF0000"/>
        </w:rPr>
        <w:t>(Insert City or Tribal Name Here).</w:t>
      </w:r>
    </w:p>
    <w:p w14:paraId="175A1E85" w14:textId="77777777" w:rsidR="006439DB" w:rsidRPr="006439DB" w:rsidRDefault="006439DB" w:rsidP="006439DB">
      <w:pPr>
        <w:numPr>
          <w:ilvl w:val="0"/>
          <w:numId w:val="2"/>
        </w:numPr>
      </w:pPr>
      <w:r w:rsidRPr="006439DB">
        <w:t>“Pollute/Pollution” -- to contaminate or make foul, as with chemicals or waste products.</w:t>
      </w:r>
    </w:p>
    <w:p w14:paraId="7751A503" w14:textId="77777777" w:rsidR="006439DB" w:rsidRPr="006439DB" w:rsidRDefault="006439DB" w:rsidP="006439DB">
      <w:pPr>
        <w:numPr>
          <w:ilvl w:val="0"/>
          <w:numId w:val="2"/>
        </w:numPr>
      </w:pPr>
      <w:r w:rsidRPr="006439DB">
        <w:t xml:space="preserve">“Solid Waste” – </w:t>
      </w:r>
      <w:r w:rsidR="006F301C" w:rsidRPr="006F301C">
        <w:t>means garbage, refuse, abandoned, or other discarded solid or semi-solid material, regardless of whether subject to decomposition, originating from any source</w:t>
      </w:r>
      <w:r>
        <w:t xml:space="preserve"> including construct</w:t>
      </w:r>
      <w:r w:rsidR="00AA5190">
        <w:t>ion and demolition debris,</w:t>
      </w:r>
      <w:r w:rsidR="00790BE6">
        <w:t xml:space="preserve"> mining waste,</w:t>
      </w:r>
      <w:r w:rsidR="00AA5190">
        <w:t xml:space="preserve"> </w:t>
      </w:r>
      <w:r>
        <w:t>industrial waste</w:t>
      </w:r>
      <w:r w:rsidR="00AA5190">
        <w:t xml:space="preserve">, polluted soil, </w:t>
      </w:r>
      <w:r w:rsidR="006F301C">
        <w:t>and sewage sludge</w:t>
      </w:r>
      <w:r w:rsidRPr="006439DB">
        <w:t>.</w:t>
      </w:r>
    </w:p>
    <w:p w14:paraId="123455FC" w14:textId="6DE7F80A" w:rsidR="006439DB" w:rsidRDefault="006439DB" w:rsidP="006439DB">
      <w:pPr>
        <w:numPr>
          <w:ilvl w:val="0"/>
          <w:numId w:val="2"/>
        </w:numPr>
      </w:pPr>
      <w:r w:rsidRPr="006439DB">
        <w:t>“Hazardous Material” -- any material that, because of its quantity, concentration, or physical and chemical characteristics, poses a significant present or potential hazard to human health and safety or to the environment if released into the workplace or environment.</w:t>
      </w:r>
    </w:p>
    <w:p w14:paraId="7CD35B9E" w14:textId="77777777" w:rsidR="00881A41" w:rsidRDefault="00881A41" w:rsidP="006439DB">
      <w:pPr>
        <w:numPr>
          <w:ilvl w:val="0"/>
          <w:numId w:val="2"/>
        </w:numPr>
      </w:pPr>
      <w:r>
        <w:t xml:space="preserve">“Municipal Solid Waste- General household waste including but not limited to </w:t>
      </w:r>
      <w:r w:rsidRPr="00881A41">
        <w:rPr>
          <w:lang w:val="en"/>
        </w:rPr>
        <w:t>durable goods, non-durable goods, containers and packaging, food wastes and yard trimmings, and miscellaneous inorganic wastes.</w:t>
      </w:r>
      <w:r w:rsidR="00790BE6">
        <w:rPr>
          <w:lang w:val="en"/>
        </w:rPr>
        <w:t xml:space="preserve"> A general household is a single family residence or a multi-family residence only. </w:t>
      </w:r>
    </w:p>
    <w:p w14:paraId="536EA9A5" w14:textId="77777777" w:rsidR="003E5D36" w:rsidRDefault="003E5D36" w:rsidP="003E5D36">
      <w:pPr>
        <w:numPr>
          <w:ilvl w:val="0"/>
          <w:numId w:val="2"/>
        </w:numPr>
      </w:pPr>
      <w:r>
        <w:t>“Disposal” means the discharge, abandonment, deposit, injection, dumping, spilling, leaking or placing of any solid waste or hazardous waste into or on any soil, air or water.</w:t>
      </w:r>
    </w:p>
    <w:p w14:paraId="576EF27C" w14:textId="7DE58A40" w:rsidR="006439DB" w:rsidRPr="006439DB" w:rsidRDefault="00A60012" w:rsidP="006439DB">
      <w:pPr>
        <w:numPr>
          <w:ilvl w:val="0"/>
          <w:numId w:val="2"/>
        </w:numPr>
      </w:pPr>
      <w:r>
        <w:t>“Solid Waste Generator</w:t>
      </w:r>
      <w:r w:rsidR="006439DB">
        <w:t>” – Any entity including but not limited to contractors, businesses, local, state, or federal entities generating solid waste</w:t>
      </w:r>
      <w:r w:rsidR="00283D89">
        <w:t xml:space="preserve"> other than municipal solid waste</w:t>
      </w:r>
      <w:r w:rsidR="006439DB">
        <w:t xml:space="preserve"> in the community </w:t>
      </w:r>
      <w:r w:rsidR="006439DB" w:rsidRPr="006439DB">
        <w:t>of</w:t>
      </w:r>
      <w:r w:rsidR="006439DB" w:rsidRPr="006439DB">
        <w:rPr>
          <w:color w:val="FF0000"/>
        </w:rPr>
        <w:t xml:space="preserve"> (Insert City or Tribal Name Here)</w:t>
      </w:r>
      <w:r w:rsidR="006439DB">
        <w:t>.</w:t>
      </w:r>
    </w:p>
    <w:p w14:paraId="56596D31" w14:textId="77777777" w:rsidR="006439DB" w:rsidRDefault="006439DB" w:rsidP="00002E77"/>
    <w:p w14:paraId="3FBECB17" w14:textId="1498D4B7" w:rsidR="00002E77" w:rsidRPr="00002E77" w:rsidRDefault="001D23E4" w:rsidP="00002E77">
      <w:r>
        <w:t>A</w:t>
      </w:r>
      <w:r w:rsidR="00A60012">
        <w:t>ny local or nonlocal Solid Waste Generator</w:t>
      </w:r>
      <w:r w:rsidR="00002E77" w:rsidRPr="00002E77">
        <w:t xml:space="preserve"> will be held liable and responsible for any violation against the Environmental Cod</w:t>
      </w:r>
      <w:r w:rsidR="00002E77">
        <w:t xml:space="preserve">e. The </w:t>
      </w:r>
      <w:r w:rsidR="00002E77" w:rsidRPr="00002E77">
        <w:rPr>
          <w:color w:val="FF0000"/>
        </w:rPr>
        <w:t xml:space="preserve">(Insert City or Tribal Name Here) </w:t>
      </w:r>
      <w:r w:rsidR="00002E77" w:rsidRPr="00002E77">
        <w:t xml:space="preserve">will exercise its given authority to take action against </w:t>
      </w:r>
      <w:r w:rsidR="001178C0">
        <w:t xml:space="preserve">violator(s) of the </w:t>
      </w:r>
      <w:r w:rsidR="00002E77" w:rsidRPr="00002E77">
        <w:t>Environmental Code.</w:t>
      </w:r>
      <w:r w:rsidR="004F4320">
        <w:t xml:space="preserve"> Failure to comply with the Environmental Code will result in the violator</w:t>
      </w:r>
      <w:r w:rsidR="001178C0">
        <w:t>(</w:t>
      </w:r>
      <w:r w:rsidR="004F4320">
        <w:t>s</w:t>
      </w:r>
      <w:r w:rsidR="001178C0">
        <w:t>)</w:t>
      </w:r>
      <w:r w:rsidR="004F4320">
        <w:t xml:space="preserve"> paying a $50 per day fine to </w:t>
      </w:r>
      <w:r w:rsidR="004F4320" w:rsidRPr="004F4320">
        <w:rPr>
          <w:color w:val="FF0000"/>
        </w:rPr>
        <w:t xml:space="preserve">(Insert City or Tribal Name Here) </w:t>
      </w:r>
      <w:r w:rsidR="004F4320">
        <w:t>until the violation has been corrected.</w:t>
      </w:r>
    </w:p>
    <w:p w14:paraId="1582067A" w14:textId="77777777" w:rsidR="00002E77" w:rsidRPr="00002E77" w:rsidRDefault="00002E77" w:rsidP="00002E77">
      <w:pPr>
        <w:rPr>
          <w:b/>
        </w:rPr>
      </w:pPr>
      <w:r w:rsidRPr="00002E77">
        <w:rPr>
          <w:b/>
        </w:rPr>
        <w:t xml:space="preserve">             </w:t>
      </w:r>
    </w:p>
    <w:p w14:paraId="383F36FC" w14:textId="3DCFBF93" w:rsidR="00002E77" w:rsidRPr="00002E77" w:rsidRDefault="00A60012" w:rsidP="00002E77">
      <w:pPr>
        <w:numPr>
          <w:ilvl w:val="0"/>
          <w:numId w:val="1"/>
        </w:numPr>
        <w:rPr>
          <w:b/>
        </w:rPr>
      </w:pPr>
      <w:r>
        <w:t>Solid Waste Generator</w:t>
      </w:r>
      <w:r w:rsidR="00002E77" w:rsidRPr="00002E77">
        <w:t xml:space="preserve"> will be responsible </w:t>
      </w:r>
      <w:r w:rsidR="00ED759F">
        <w:t>for</w:t>
      </w:r>
      <w:r w:rsidR="00002E77" w:rsidRPr="00002E77">
        <w:t xml:space="preserve"> cleaning up the construction site</w:t>
      </w:r>
      <w:r w:rsidR="00674335">
        <w:t xml:space="preserve"> or business site</w:t>
      </w:r>
      <w:r>
        <w:t xml:space="preserve"> a</w:t>
      </w:r>
      <w:r w:rsidR="00002E77" w:rsidRPr="00002E77">
        <w:t>fter the construction period</w:t>
      </w:r>
      <w:r w:rsidR="00674335">
        <w:t xml:space="preserve"> or business operation</w:t>
      </w:r>
      <w:r w:rsidR="00002E77" w:rsidRPr="00002E77">
        <w:t xml:space="preserve"> is completed.</w:t>
      </w:r>
    </w:p>
    <w:p w14:paraId="6C2D3204" w14:textId="0C5DA269" w:rsidR="00002E77" w:rsidRPr="00002E77" w:rsidRDefault="007B1A0A" w:rsidP="00002E77">
      <w:pPr>
        <w:numPr>
          <w:ilvl w:val="0"/>
          <w:numId w:val="1"/>
        </w:numPr>
        <w:rPr>
          <w:b/>
        </w:rPr>
      </w:pPr>
      <w:r>
        <w:t>Solid Waste Generator</w:t>
      </w:r>
      <w:r w:rsidR="00FE5343">
        <w:t xml:space="preserve"> </w:t>
      </w:r>
      <w:r w:rsidR="00002E77" w:rsidRPr="00002E77">
        <w:t xml:space="preserve">will be responsible </w:t>
      </w:r>
      <w:r w:rsidR="00EB2B35">
        <w:t>for</w:t>
      </w:r>
      <w:r w:rsidR="00002E77" w:rsidRPr="00002E77">
        <w:t xml:space="preserve"> backhauling</w:t>
      </w:r>
      <w:r>
        <w:t>, at Solid Waste Generator</w:t>
      </w:r>
      <w:r w:rsidR="00ED759F">
        <w:t>’s expense,</w:t>
      </w:r>
      <w:r w:rsidR="00002E77" w:rsidRPr="00002E77">
        <w:t xml:space="preserve"> any hazardous waste generated during </w:t>
      </w:r>
      <w:r w:rsidR="00ED759F">
        <w:t>or remain</w:t>
      </w:r>
      <w:r w:rsidR="005D5C52">
        <w:t>s</w:t>
      </w:r>
      <w:r w:rsidR="00ED759F">
        <w:t xml:space="preserve"> </w:t>
      </w:r>
      <w:r w:rsidR="005D5C52">
        <w:t xml:space="preserve">after </w:t>
      </w:r>
      <w:r w:rsidR="00002E77" w:rsidRPr="00002E77">
        <w:t>the construction period</w:t>
      </w:r>
      <w:r w:rsidR="00674335">
        <w:t xml:space="preserve"> or business operation</w:t>
      </w:r>
      <w:r w:rsidR="005105A6">
        <w:t>.</w:t>
      </w:r>
      <w:r w:rsidR="00051582">
        <w:t xml:space="preserve"> </w:t>
      </w:r>
    </w:p>
    <w:p w14:paraId="1CE4C6CE" w14:textId="3E97C978" w:rsidR="00FE5343" w:rsidRPr="00FE5343" w:rsidRDefault="007B1A0A" w:rsidP="00002E77">
      <w:pPr>
        <w:numPr>
          <w:ilvl w:val="0"/>
          <w:numId w:val="1"/>
        </w:numPr>
        <w:rPr>
          <w:b/>
        </w:rPr>
      </w:pPr>
      <w:r>
        <w:lastRenderedPageBreak/>
        <w:t>Solid Waste Generator</w:t>
      </w:r>
      <w:r w:rsidR="00002E77" w:rsidRPr="00002E77">
        <w:t xml:space="preserve"> will be responsible </w:t>
      </w:r>
      <w:r w:rsidR="00EB2B35">
        <w:t>for</w:t>
      </w:r>
      <w:r w:rsidR="00002E77" w:rsidRPr="00002E77">
        <w:t xml:space="preserve"> backhauling any solid waste that is generated during </w:t>
      </w:r>
      <w:r w:rsidR="005D5C52">
        <w:t xml:space="preserve">or remains after </w:t>
      </w:r>
      <w:r w:rsidR="00002E77" w:rsidRPr="00002E77">
        <w:t>the construction period</w:t>
      </w:r>
      <w:r w:rsidR="00881A41">
        <w:t xml:space="preserve"> or business operations</w:t>
      </w:r>
      <w:r w:rsidR="000B0208">
        <w:t xml:space="preserve"> t</w:t>
      </w:r>
      <w:r w:rsidR="007159AA">
        <w:t>hat the landfill does not or will</w:t>
      </w:r>
      <w:r w:rsidR="000B0208">
        <w:t xml:space="preserve"> not have the capacity to manage properly</w:t>
      </w:r>
      <w:r w:rsidR="00EA1228">
        <w:t>. Solid Waste Generator</w:t>
      </w:r>
      <w:r w:rsidR="00002E77" w:rsidRPr="00002E77">
        <w:t xml:space="preserve"> will have the option of leaving any </w:t>
      </w:r>
      <w:r w:rsidR="005D5C52">
        <w:t xml:space="preserve">reusable </w:t>
      </w:r>
      <w:r w:rsidR="00002E77" w:rsidRPr="00002E77">
        <w:t>solid waste to the community members or entities</w:t>
      </w:r>
      <w:r w:rsidR="00002E77">
        <w:t xml:space="preserve"> </w:t>
      </w:r>
      <w:r w:rsidR="00002E77" w:rsidRPr="00FE5343">
        <w:t>upon</w:t>
      </w:r>
      <w:r w:rsidR="00002E77" w:rsidRPr="00FE5343">
        <w:rPr>
          <w:color w:val="FF0000"/>
        </w:rPr>
        <w:t xml:space="preserve"> </w:t>
      </w:r>
      <w:r w:rsidR="00ED759F" w:rsidRPr="005105A6">
        <w:t xml:space="preserve">written approval by </w:t>
      </w:r>
      <w:r w:rsidR="00002E77" w:rsidRPr="00FE5343">
        <w:rPr>
          <w:color w:val="FF0000"/>
        </w:rPr>
        <w:t>(Insert City of Tribal Name Here)</w:t>
      </w:r>
      <w:r w:rsidR="00FE5343">
        <w:t>.</w:t>
      </w:r>
    </w:p>
    <w:p w14:paraId="0FAB9059" w14:textId="78E6CBEB" w:rsidR="004F4320" w:rsidRPr="004F4320" w:rsidRDefault="007B1A0A" w:rsidP="00002E77">
      <w:pPr>
        <w:numPr>
          <w:ilvl w:val="0"/>
          <w:numId w:val="1"/>
        </w:numPr>
        <w:rPr>
          <w:b/>
          <w:color w:val="FF0000"/>
        </w:rPr>
      </w:pPr>
      <w:r>
        <w:t>Solid Waste Generator</w:t>
      </w:r>
      <w:r w:rsidR="00FE5343">
        <w:t xml:space="preserve"> may not dispose of </w:t>
      </w:r>
      <w:r w:rsidR="00881A41">
        <w:t>any</w:t>
      </w:r>
      <w:r>
        <w:t>thing other than</w:t>
      </w:r>
      <w:r w:rsidR="00881A41">
        <w:t xml:space="preserve"> municipal solid waste</w:t>
      </w:r>
      <w:r w:rsidR="005105A6">
        <w:t xml:space="preserve"> </w:t>
      </w:r>
      <w:r w:rsidR="00FE5343">
        <w:t>at the landfill or within the community</w:t>
      </w:r>
      <w:r w:rsidR="00002E77" w:rsidRPr="00002E77">
        <w:t xml:space="preserve"> boundaries</w:t>
      </w:r>
      <w:r w:rsidR="00FE5343">
        <w:t xml:space="preserve"> unless approved in writing by </w:t>
      </w:r>
      <w:r w:rsidR="00FE5343" w:rsidRPr="004F4320">
        <w:rPr>
          <w:color w:val="FF0000"/>
        </w:rPr>
        <w:t>(Insert City or Tribal Name Here).</w:t>
      </w:r>
      <w:r w:rsidR="004F4320">
        <w:rPr>
          <w:color w:val="FF0000"/>
        </w:rPr>
        <w:t xml:space="preserve"> </w:t>
      </w:r>
    </w:p>
    <w:p w14:paraId="43CD730F" w14:textId="17EA4315" w:rsidR="000C4E5F" w:rsidRDefault="004F4320" w:rsidP="000C4E5F">
      <w:pPr>
        <w:numPr>
          <w:ilvl w:val="0"/>
          <w:numId w:val="1"/>
        </w:numPr>
        <w:rPr>
          <w:b/>
          <w:color w:val="FF0000"/>
        </w:rPr>
      </w:pPr>
      <w:r w:rsidRPr="004F4320">
        <w:t>Disposal</w:t>
      </w:r>
      <w:r>
        <w:rPr>
          <w:color w:val="FF0000"/>
        </w:rPr>
        <w:t xml:space="preserve"> </w:t>
      </w:r>
      <w:r>
        <w:t>f</w:t>
      </w:r>
      <w:r w:rsidRPr="004F4320">
        <w:t xml:space="preserve">ees will be </w:t>
      </w:r>
      <w:r w:rsidR="00A73579">
        <w:t xml:space="preserve">negotiated </w:t>
      </w:r>
      <w:r w:rsidRPr="004F4320">
        <w:t>on a case by case basis</w:t>
      </w:r>
      <w:r>
        <w:t xml:space="preserve"> by </w:t>
      </w:r>
      <w:r w:rsidRPr="004F4320">
        <w:rPr>
          <w:color w:val="FF0000"/>
        </w:rPr>
        <w:t xml:space="preserve">(Insert City or Tribal Name Here) </w:t>
      </w:r>
      <w:r w:rsidR="00A73579" w:rsidRPr="007B1A0A">
        <w:t xml:space="preserve">and the </w:t>
      </w:r>
      <w:r w:rsidR="007B1A0A" w:rsidRPr="007B1A0A">
        <w:t>Solid Waste Generator</w:t>
      </w:r>
      <w:r w:rsidR="00A73579" w:rsidRPr="007B1A0A">
        <w:t xml:space="preserve">, and will be </w:t>
      </w:r>
      <w:r>
        <w:t>agreed</w:t>
      </w:r>
      <w:r w:rsidR="007B1A0A">
        <w:t xml:space="preserve"> to in writing by the Solid Waste Generator</w:t>
      </w:r>
      <w:r w:rsidR="00A73579">
        <w:t>,</w:t>
      </w:r>
      <w:r>
        <w:t xml:space="preserve"> prior to disposal of solid waste in the local landfill</w:t>
      </w:r>
      <w:r w:rsidRPr="004F4320">
        <w:t>.</w:t>
      </w:r>
      <w:r>
        <w:t xml:space="preserve"> </w:t>
      </w:r>
    </w:p>
    <w:p w14:paraId="3BC3E04A" w14:textId="20D8BCCB" w:rsidR="000C4E5F" w:rsidRPr="000C4E5F" w:rsidRDefault="007B1A0A" w:rsidP="000C4E5F">
      <w:pPr>
        <w:pStyle w:val="ListParagraph"/>
        <w:numPr>
          <w:ilvl w:val="0"/>
          <w:numId w:val="1"/>
        </w:numPr>
      </w:pPr>
      <w:r>
        <w:t>Solid Waste Generator</w:t>
      </w:r>
      <w:r w:rsidR="000C4E5F">
        <w:t xml:space="preserve"> will provide applicable personal protective e</w:t>
      </w:r>
      <w:r w:rsidR="000C4E5F" w:rsidRPr="000C4E5F">
        <w:t>quipment and provide appropriate training when hiring local labo</w:t>
      </w:r>
      <w:r w:rsidR="000C4E5F">
        <w:t>r</w:t>
      </w:r>
      <w:r w:rsidR="00EA1228">
        <w:t xml:space="preserve"> to assist in disposal of the generated solid waste</w:t>
      </w:r>
      <w:r w:rsidR="000C4E5F" w:rsidRPr="000C4E5F">
        <w:t xml:space="preserve">.  </w:t>
      </w:r>
    </w:p>
    <w:p w14:paraId="6480488E" w14:textId="7128FD30" w:rsidR="00002E77" w:rsidRPr="00002E77" w:rsidRDefault="00002E77" w:rsidP="00002E77">
      <w:pPr>
        <w:numPr>
          <w:ilvl w:val="0"/>
          <w:numId w:val="1"/>
        </w:numPr>
        <w:rPr>
          <w:b/>
        </w:rPr>
      </w:pPr>
      <w:r w:rsidRPr="00002E77">
        <w:t>Equipment used during the construction period</w:t>
      </w:r>
      <w:r w:rsidR="00674335">
        <w:t xml:space="preserve"> or business operation</w:t>
      </w:r>
      <w:r w:rsidRPr="00002E77">
        <w:t xml:space="preserve"> that </w:t>
      </w:r>
      <w:r w:rsidR="007B1A0A">
        <w:t xml:space="preserve">is no longer operational </w:t>
      </w:r>
      <w:r w:rsidRPr="00002E77">
        <w:t>will not</w:t>
      </w:r>
      <w:r w:rsidR="00FE5343">
        <w:t xml:space="preserve"> be abandoned within the community</w:t>
      </w:r>
      <w:r w:rsidRPr="00002E77">
        <w:t xml:space="preserve"> boun</w:t>
      </w:r>
      <w:r w:rsidR="00FE5343">
        <w:t>daries or at the local landfill</w:t>
      </w:r>
      <w:r w:rsidRPr="00002E77">
        <w:t>; eq</w:t>
      </w:r>
      <w:r w:rsidR="00EA1228">
        <w:t>uipment that is no longer operational</w:t>
      </w:r>
      <w:r w:rsidRPr="00002E77">
        <w:t xml:space="preserve"> will be backhauled</w:t>
      </w:r>
      <w:r w:rsidR="007B1A0A">
        <w:t xml:space="preserve"> by the Solid Waste Generator</w:t>
      </w:r>
      <w:r w:rsidRPr="00002E77">
        <w:t>.</w:t>
      </w:r>
    </w:p>
    <w:p w14:paraId="286C48FA" w14:textId="72470BFD" w:rsidR="00002E77" w:rsidRPr="00002E77" w:rsidRDefault="007A3A5B" w:rsidP="00002E77">
      <w:pPr>
        <w:numPr>
          <w:ilvl w:val="0"/>
          <w:numId w:val="1"/>
        </w:numPr>
        <w:rPr>
          <w:b/>
        </w:rPr>
      </w:pPr>
      <w:r>
        <w:t>Solid Waste Generator</w:t>
      </w:r>
      <w:r w:rsidR="00002E77" w:rsidRPr="00002E77">
        <w:t xml:space="preserve"> will use the safe disposal method when handling hazardous items, hazardous items generated during the period will not </w:t>
      </w:r>
      <w:r w:rsidR="00FE5343">
        <w:t>be allowed at the local landfill</w:t>
      </w:r>
      <w:r w:rsidR="00002E77" w:rsidRPr="00002E77">
        <w:t xml:space="preserve"> or wit</w:t>
      </w:r>
      <w:r w:rsidR="00FE5343">
        <w:t>hin the community</w:t>
      </w:r>
      <w:r w:rsidR="00002E77" w:rsidRPr="00002E77">
        <w:t xml:space="preserve"> boundaries</w:t>
      </w:r>
      <w:r w:rsidR="005105A6">
        <w:t xml:space="preserve"> including</w:t>
      </w:r>
      <w:r w:rsidR="00FC1227">
        <w:t xml:space="preserve"> staging or offloading of polluted soils</w:t>
      </w:r>
      <w:r w:rsidR="005105A6" w:rsidRPr="005105A6">
        <w:t>.</w:t>
      </w:r>
    </w:p>
    <w:p w14:paraId="5D386D0B" w14:textId="7E372193" w:rsidR="00002E77" w:rsidRPr="00002E77" w:rsidRDefault="007B1A0A" w:rsidP="00002E77">
      <w:pPr>
        <w:numPr>
          <w:ilvl w:val="0"/>
          <w:numId w:val="1"/>
        </w:numPr>
        <w:rPr>
          <w:b/>
        </w:rPr>
      </w:pPr>
      <w:r>
        <w:t>Solid Waste Generator</w:t>
      </w:r>
      <w:r w:rsidR="00002E77" w:rsidRPr="00002E77">
        <w:t xml:space="preserve"> will be responsible and liab</w:t>
      </w:r>
      <w:r w:rsidR="00FE5343">
        <w:t xml:space="preserve">le </w:t>
      </w:r>
      <w:r w:rsidR="008C1C2A">
        <w:t>for</w:t>
      </w:r>
      <w:r w:rsidR="00FE5343">
        <w:t xml:space="preserve"> cleaning up a site that </w:t>
      </w:r>
      <w:r>
        <w:t>the Solid Waste Generator</w:t>
      </w:r>
      <w:r w:rsidR="00002E77" w:rsidRPr="00002E77">
        <w:t xml:space="preserve"> polluted with hazardous waste</w:t>
      </w:r>
      <w:r w:rsidR="00AA5190">
        <w:t xml:space="preserve"> or solid waste</w:t>
      </w:r>
      <w:r w:rsidR="00002E77" w:rsidRPr="00002E77">
        <w:t>.</w:t>
      </w:r>
    </w:p>
    <w:p w14:paraId="58BC311C" w14:textId="14E6C78F" w:rsidR="00AA5190" w:rsidRPr="006429E3" w:rsidRDefault="007B1A0A" w:rsidP="006429E3">
      <w:pPr>
        <w:numPr>
          <w:ilvl w:val="0"/>
          <w:numId w:val="1"/>
        </w:numPr>
        <w:rPr>
          <w:b/>
        </w:rPr>
      </w:pPr>
      <w:r>
        <w:t>Solid Waste Generator</w:t>
      </w:r>
      <w:r w:rsidR="00002E77" w:rsidRPr="00002E77">
        <w:t xml:space="preserve"> wi</w:t>
      </w:r>
      <w:r w:rsidR="00D04976">
        <w:t>ll not be allowed to burn any solid</w:t>
      </w:r>
      <w:r w:rsidR="00FE5343">
        <w:t xml:space="preserve"> waste within the community boundaries or at the local landfill</w:t>
      </w:r>
      <w:r w:rsidR="00002E77" w:rsidRPr="00002E77">
        <w:t>.</w:t>
      </w:r>
    </w:p>
    <w:p w14:paraId="46B4F183" w14:textId="249DCF72" w:rsidR="00AA5190" w:rsidRDefault="00343F1F" w:rsidP="006429E3">
      <w:pPr>
        <w:spacing w:line="276" w:lineRule="auto"/>
      </w:pPr>
      <w:r>
        <w:t xml:space="preserve">This code becomes effective upon its adoption by the </w:t>
      </w:r>
      <w:r w:rsidRPr="004B32B8">
        <w:rPr>
          <w:color w:val="FF0000"/>
        </w:rPr>
        <w:t>City</w:t>
      </w:r>
      <w:r w:rsidR="006429E3" w:rsidRPr="004B32B8">
        <w:rPr>
          <w:color w:val="FF0000"/>
        </w:rPr>
        <w:t>/Tribal</w:t>
      </w:r>
      <w:r w:rsidRPr="004B32B8">
        <w:rPr>
          <w:color w:val="FF0000"/>
        </w:rPr>
        <w:t xml:space="preserve"> </w:t>
      </w:r>
      <w:r>
        <w:t xml:space="preserve">Council; </w:t>
      </w:r>
    </w:p>
    <w:p w14:paraId="26A20F79" w14:textId="77777777" w:rsidR="00343F1F" w:rsidRDefault="00343F1F" w:rsidP="006429E3">
      <w:pPr>
        <w:spacing w:line="276" w:lineRule="auto"/>
      </w:pPr>
      <w:r>
        <w:tab/>
        <w:t>Introduction and First Reading:</w:t>
      </w:r>
      <w:r>
        <w:br/>
      </w:r>
      <w:r>
        <w:tab/>
        <w:t>Second Reading:</w:t>
      </w:r>
      <w:r>
        <w:br/>
      </w:r>
      <w:r>
        <w:tab/>
        <w:t>Third Reading and Approval:</w:t>
      </w:r>
    </w:p>
    <w:p w14:paraId="3238697A" w14:textId="77777777" w:rsidR="00343F1F" w:rsidRDefault="00343F1F" w:rsidP="00AA5190">
      <w:pPr>
        <w:spacing w:line="360" w:lineRule="auto"/>
      </w:pPr>
      <w:r>
        <w:t>ADOPTED BY A DULY</w:t>
      </w:r>
      <w:r w:rsidR="004B32B8">
        <w:t xml:space="preserve"> CONSTITUTED QUORUM OF THE </w:t>
      </w:r>
      <w:r w:rsidR="004B32B8" w:rsidRPr="004B32B8">
        <w:rPr>
          <w:color w:val="FF0000"/>
        </w:rPr>
        <w:t>CITY COUNCIL/TRIBAL COUNCIL</w:t>
      </w:r>
      <w:r w:rsidRPr="004B32B8">
        <w:rPr>
          <w:color w:val="FF0000"/>
        </w:rPr>
        <w:t xml:space="preserve"> </w:t>
      </w:r>
      <w:r>
        <w:t xml:space="preserve">OF THE </w:t>
      </w:r>
      <w:r w:rsidRPr="00343F1F">
        <w:rPr>
          <w:color w:val="FF0000"/>
        </w:rPr>
        <w:t>CITY/TRIBE</w:t>
      </w:r>
      <w:r>
        <w:rPr>
          <w:color w:val="FF0000"/>
        </w:rPr>
        <w:t xml:space="preserve"> </w:t>
      </w:r>
      <w:r>
        <w:t>OF ALASKA on this ____</w:t>
      </w:r>
      <w:r w:rsidR="00C46C1E">
        <w:t>____</w:t>
      </w:r>
      <w:r>
        <w:t xml:space="preserve"> day of ____</w:t>
      </w:r>
      <w:r w:rsidR="00C46C1E">
        <w:t>______________</w:t>
      </w:r>
      <w:r>
        <w:t>, 20XX.</w:t>
      </w:r>
    </w:p>
    <w:p w14:paraId="393342F7" w14:textId="77777777" w:rsidR="00343F1F" w:rsidRDefault="00343F1F" w:rsidP="00343F1F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 w:rsidR="00C46C1E">
        <w:t>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7E9CC8CE" w14:textId="77777777" w:rsidR="006429E3" w:rsidRDefault="006429E3" w:rsidP="006429E3">
      <w:pPr>
        <w:spacing w:line="240" w:lineRule="auto"/>
      </w:pPr>
      <w:r>
        <w:t>Attest:</w:t>
      </w:r>
      <w:r>
        <w:br/>
      </w:r>
    </w:p>
    <w:p w14:paraId="5DDF1C1F" w14:textId="711C2586" w:rsidR="00206772" w:rsidRDefault="006429E3" w:rsidP="004E1DD2">
      <w:pPr>
        <w:spacing w:line="240" w:lineRule="auto"/>
      </w:pPr>
      <w:r>
        <w:t>___________________________</w:t>
      </w:r>
      <w:r w:rsidR="00C46C1E">
        <w:t>_____________</w:t>
      </w:r>
      <w:r>
        <w:br/>
        <w:t>Title</w:t>
      </w:r>
      <w:r>
        <w:br/>
      </w:r>
      <w:bookmarkStart w:id="0" w:name="_GoBack"/>
      <w:bookmarkEnd w:id="0"/>
      <w:r w:rsidR="00206772">
        <w:br w:type="page"/>
      </w:r>
    </w:p>
    <w:p w14:paraId="5346A960" w14:textId="77777777" w:rsidR="00A34C9F" w:rsidRDefault="00946612" w:rsidP="00A34C9F">
      <w:pPr>
        <w:spacing w:line="360" w:lineRule="auto"/>
        <w:jc w:val="center"/>
      </w:pPr>
      <w:r>
        <w:lastRenderedPageBreak/>
        <w:t xml:space="preserve">Solid Waste </w:t>
      </w:r>
      <w:r w:rsidR="00A34C9F">
        <w:t>Written Agreement</w:t>
      </w:r>
    </w:p>
    <w:p w14:paraId="58DCB917" w14:textId="28641E73" w:rsidR="00A34C9F" w:rsidRDefault="00A34C9F" w:rsidP="00A34C9F">
      <w:pPr>
        <w:spacing w:line="360" w:lineRule="auto"/>
      </w:pPr>
      <w:r>
        <w:t xml:space="preserve">The </w:t>
      </w:r>
      <w:r w:rsidRPr="00051582">
        <w:rPr>
          <w:color w:val="FF0000"/>
        </w:rPr>
        <w:t xml:space="preserve">(City or Tribe) </w:t>
      </w:r>
      <w:r>
        <w:t>has approved the disposal or has agreed to acce</w:t>
      </w:r>
      <w:r w:rsidR="00051582">
        <w:t>pt waste from Solid Waste Generator</w:t>
      </w:r>
      <w:r>
        <w:t>.  The anticipated date of disposal is ________ and the estimated volume or quantity of waste is _______</w:t>
      </w:r>
      <w:r w:rsidR="00C46C1E">
        <w:t>_______________</w:t>
      </w:r>
      <w:r w:rsidR="00051582">
        <w:t>.</w:t>
      </w:r>
      <w:r w:rsidR="00051582">
        <w:br/>
        <w:t>The Solid Waste Generator</w:t>
      </w:r>
      <w:r>
        <w:t xml:space="preserve"> will pay the agreed upon fee _____</w:t>
      </w:r>
      <w:r w:rsidR="00C46C1E">
        <w:t>_______ as calculated below</w:t>
      </w:r>
      <w:r>
        <w:t>. The following special condition</w:t>
      </w:r>
      <w:r w:rsidR="00F220FB">
        <w:t>s</w:t>
      </w:r>
      <w:r>
        <w:t xml:space="preserve"> apply to the waste accepted </w:t>
      </w:r>
      <w:r w:rsidR="00C46C1E">
        <w:t>from</w:t>
      </w:r>
      <w:r>
        <w:t xml:space="preserve"> </w:t>
      </w:r>
      <w:r w:rsidR="00051582">
        <w:t>Solid Waste Generator</w:t>
      </w:r>
      <w:r w:rsidR="00FC1227">
        <w:t xml:space="preserve"> entity titled</w:t>
      </w:r>
      <w:r w:rsidR="00C30179" w:rsidRPr="005B2B46">
        <w:t>: ______________________________________</w:t>
      </w:r>
    </w:p>
    <w:p w14:paraId="26B592CE" w14:textId="77777777" w:rsidR="00A34C9F" w:rsidRDefault="00A34C9F" w:rsidP="00A34C9F">
      <w:pPr>
        <w:spacing w:line="360" w:lineRule="auto"/>
      </w:pPr>
      <w:r>
        <w:t>Check all the apply</w:t>
      </w:r>
      <w:proofErr w:type="gramStart"/>
      <w:r>
        <w:t>:</w:t>
      </w:r>
      <w:proofErr w:type="gramEnd"/>
      <w:r>
        <w:br/>
        <w:t xml:space="preserve">_____ The waste will need additional processing prior to </w:t>
      </w:r>
      <w:r w:rsidR="00F220FB">
        <w:t xml:space="preserve">or after </w:t>
      </w:r>
      <w:r>
        <w:t xml:space="preserve">disposal. </w:t>
      </w:r>
    </w:p>
    <w:p w14:paraId="1ECDAE72" w14:textId="77777777" w:rsidR="00C46C1E" w:rsidRDefault="00F220FB" w:rsidP="00A34C9F">
      <w:pPr>
        <w:spacing w:line="360" w:lineRule="auto"/>
      </w:pPr>
      <w:r>
        <w:tab/>
        <w:t xml:space="preserve">________Waste will be </w:t>
      </w:r>
      <w:proofErr w:type="spellStart"/>
      <w:r>
        <w:t>supersacked</w:t>
      </w:r>
      <w:proofErr w:type="spellEnd"/>
      <w:r w:rsidR="008C692A">
        <w:t xml:space="preserve"> </w:t>
      </w:r>
      <w:r>
        <w:br/>
      </w:r>
      <w:r>
        <w:tab/>
        <w:t xml:space="preserve">________Waste will be </w:t>
      </w:r>
      <w:r w:rsidR="00946612">
        <w:t>processed and delivered</w:t>
      </w:r>
      <w:r w:rsidR="00D737F9">
        <w:t xml:space="preserve"> </w:t>
      </w:r>
      <w:r>
        <w:t>in __</w:t>
      </w:r>
      <w:r w:rsidR="00C46C1E">
        <w:t>_______</w:t>
      </w:r>
      <w:proofErr w:type="spellStart"/>
      <w:r>
        <w:t>ft</w:t>
      </w:r>
      <w:proofErr w:type="spellEnd"/>
      <w:r>
        <w:t xml:space="preserve"> sections only</w:t>
      </w:r>
      <w:r w:rsidR="00946612">
        <w:t xml:space="preserve"> </w:t>
      </w:r>
      <w:r w:rsidR="008C692A">
        <w:br/>
      </w:r>
      <w:r w:rsidR="008C692A">
        <w:tab/>
        <w:t>________Waste must be separated using the separation criteria already in place at the landfill</w:t>
      </w:r>
    </w:p>
    <w:p w14:paraId="53AA1B70" w14:textId="77777777" w:rsidR="00C46C1E" w:rsidRDefault="00C46C1E" w:rsidP="00D737F9">
      <w:pPr>
        <w:spacing w:line="360" w:lineRule="auto"/>
        <w:ind w:firstLine="720"/>
      </w:pPr>
      <w:r>
        <w:t xml:space="preserve">________Waste must be placed in area of the landfill designated by </w:t>
      </w:r>
      <w:r w:rsidRPr="00C30179">
        <w:rPr>
          <w:color w:val="FF0000"/>
        </w:rPr>
        <w:t>(Insert City or Tribe)</w:t>
      </w:r>
    </w:p>
    <w:p w14:paraId="3FEB713A" w14:textId="41B55123" w:rsidR="00C6587D" w:rsidRDefault="00C46C1E" w:rsidP="00D737F9">
      <w:pPr>
        <w:spacing w:line="360" w:lineRule="auto"/>
        <w:ind w:right="-432" w:firstLine="720"/>
      </w:pPr>
      <w:r>
        <w:t>________</w:t>
      </w:r>
      <w:r w:rsidR="00790F92">
        <w:t xml:space="preserve">Waste from </w:t>
      </w:r>
      <w:r w:rsidR="000E62B1">
        <w:t>demolished building</w:t>
      </w:r>
      <w:r w:rsidR="00790F92">
        <w:t>s</w:t>
      </w:r>
      <w:r w:rsidR="000E62B1">
        <w:t xml:space="preserve"> must have an EPA building survey report prior to disposal</w:t>
      </w:r>
      <w:r w:rsidR="00F220FB">
        <w:br/>
      </w:r>
      <w:r w:rsidR="00F220FB">
        <w:tab/>
        <w:t>________Waste must be consolidated, compacted</w:t>
      </w:r>
      <w:r w:rsidR="00C30179">
        <w:t>,</w:t>
      </w:r>
      <w:r w:rsidR="00051582">
        <w:t xml:space="preserve"> and covered by Solid Waste Generator</w:t>
      </w:r>
    </w:p>
    <w:p w14:paraId="6B9D8197" w14:textId="77777777" w:rsidR="00FC1227" w:rsidRDefault="00C6587D" w:rsidP="00D737F9">
      <w:pPr>
        <w:spacing w:line="360" w:lineRule="auto"/>
        <w:ind w:right="-432" w:firstLine="720"/>
      </w:pPr>
      <w:r>
        <w:t>________Waste that has been agreed to as salvageable wi</w:t>
      </w:r>
      <w:r w:rsidR="00FC1227">
        <w:t>ll be organized in a safe manner</w:t>
      </w:r>
    </w:p>
    <w:p w14:paraId="46639A3B" w14:textId="0844AC85" w:rsidR="00F220FB" w:rsidRDefault="00FC1227" w:rsidP="00D737F9">
      <w:pPr>
        <w:spacing w:line="360" w:lineRule="auto"/>
        <w:ind w:right="-432" w:firstLine="720"/>
      </w:pPr>
      <w:r>
        <w:t>________Polluted soils will only be accepted at the landfill with ADEC approval</w:t>
      </w:r>
      <w:r w:rsidR="008C692A">
        <w:br/>
      </w:r>
      <w:r w:rsidR="008C692A">
        <w:tab/>
        <w:t>________Other: ___________________________________________________________</w:t>
      </w:r>
    </w:p>
    <w:p w14:paraId="7620B34E" w14:textId="5265027F" w:rsidR="00F220FB" w:rsidRDefault="00F220FB" w:rsidP="005B2B46">
      <w:pPr>
        <w:spacing w:line="360" w:lineRule="auto"/>
        <w:ind w:left="720"/>
      </w:pPr>
      <w:r>
        <w:t>______</w:t>
      </w:r>
      <w:r w:rsidR="005B2B46">
        <w:t>__</w:t>
      </w:r>
      <w:r w:rsidR="00051582">
        <w:t>Solid Waste Generator</w:t>
      </w:r>
      <w:r>
        <w:t xml:space="preserve"> is required to provide a deposit of _____</w:t>
      </w:r>
      <w:r w:rsidR="000E62B1">
        <w:t>_____</w:t>
      </w:r>
      <w:r>
        <w:t xml:space="preserve"> prior to di</w:t>
      </w:r>
      <w:r w:rsidR="009B60AD">
        <w:t>sposal. This is required so</w:t>
      </w:r>
      <w:r>
        <w:t xml:space="preserve"> the </w:t>
      </w:r>
      <w:r w:rsidRPr="00051582">
        <w:rPr>
          <w:color w:val="FF0000"/>
        </w:rPr>
        <w:t xml:space="preserve">(City/Tribe) </w:t>
      </w:r>
      <w:r>
        <w:t>has the financial capacity to manage the w</w:t>
      </w:r>
      <w:r w:rsidR="00051582">
        <w:t>aste in the event the Solid Waste Generator</w:t>
      </w:r>
      <w:r>
        <w:t xml:space="preserve"> does not </w:t>
      </w:r>
      <w:r w:rsidR="005E10DA">
        <w:t>follow</w:t>
      </w:r>
      <w:r w:rsidR="008C692A">
        <w:t xml:space="preserve"> checked special conditions</w:t>
      </w:r>
      <w:r w:rsidR="00F14C1D">
        <w:t xml:space="preserve"> in this agreement</w:t>
      </w:r>
      <w:r w:rsidR="008C692A">
        <w:t>.</w:t>
      </w:r>
      <w:r>
        <w:br/>
      </w:r>
    </w:p>
    <w:p w14:paraId="5F8BAA6D" w14:textId="77777777" w:rsidR="008C692A" w:rsidRDefault="008C692A" w:rsidP="00A34C9F">
      <w:pPr>
        <w:spacing w:line="360" w:lineRule="auto"/>
      </w:pPr>
      <w:r>
        <w:t>Disposal Fee:</w:t>
      </w:r>
    </w:p>
    <w:tbl>
      <w:tblPr>
        <w:tblStyle w:val="TableGrid"/>
        <w:tblW w:w="9904" w:type="dxa"/>
        <w:tblLook w:val="04A0" w:firstRow="1" w:lastRow="0" w:firstColumn="1" w:lastColumn="0" w:noHBand="0" w:noVBand="1"/>
      </w:tblPr>
      <w:tblGrid>
        <w:gridCol w:w="1688"/>
        <w:gridCol w:w="1456"/>
        <w:gridCol w:w="1484"/>
        <w:gridCol w:w="1527"/>
        <w:gridCol w:w="1511"/>
        <w:gridCol w:w="1210"/>
        <w:gridCol w:w="1028"/>
      </w:tblGrid>
      <w:tr w:rsidR="00F14C1D" w14:paraId="40DC275C" w14:textId="77777777" w:rsidTr="00D737F9">
        <w:trPr>
          <w:trHeight w:val="438"/>
        </w:trPr>
        <w:tc>
          <w:tcPr>
            <w:tcW w:w="9904" w:type="dxa"/>
            <w:gridSpan w:val="7"/>
          </w:tcPr>
          <w:p w14:paraId="0C15F171" w14:textId="77777777" w:rsidR="00F14C1D" w:rsidRDefault="00F14C1D" w:rsidP="00F14C1D">
            <w:pPr>
              <w:spacing w:line="360" w:lineRule="auto"/>
              <w:jc w:val="center"/>
            </w:pPr>
            <w:r>
              <w:t>Disposal Fee Calculation</w:t>
            </w:r>
          </w:p>
        </w:tc>
      </w:tr>
      <w:tr w:rsidR="00F14C1D" w14:paraId="06A08FBC" w14:textId="77777777" w:rsidTr="00D737F9">
        <w:trPr>
          <w:trHeight w:val="860"/>
        </w:trPr>
        <w:tc>
          <w:tcPr>
            <w:tcW w:w="1688" w:type="dxa"/>
          </w:tcPr>
          <w:p w14:paraId="58DECDCF" w14:textId="77777777" w:rsidR="00F14C1D" w:rsidRDefault="00F14C1D" w:rsidP="00A34C9F">
            <w:pPr>
              <w:spacing w:line="360" w:lineRule="auto"/>
            </w:pPr>
            <w:r>
              <w:t>Heavy Equipment Fee</w:t>
            </w:r>
          </w:p>
        </w:tc>
        <w:tc>
          <w:tcPr>
            <w:tcW w:w="1456" w:type="dxa"/>
          </w:tcPr>
          <w:p w14:paraId="768A72C9" w14:textId="77777777" w:rsidR="00F14C1D" w:rsidRDefault="00F14C1D" w:rsidP="00A34C9F">
            <w:pPr>
              <w:spacing w:line="360" w:lineRule="auto"/>
            </w:pPr>
            <w:r>
              <w:t>Operator Fee</w:t>
            </w:r>
          </w:p>
        </w:tc>
        <w:tc>
          <w:tcPr>
            <w:tcW w:w="1484" w:type="dxa"/>
          </w:tcPr>
          <w:p w14:paraId="38627B23" w14:textId="77777777" w:rsidR="00F14C1D" w:rsidRDefault="00F14C1D" w:rsidP="00A34C9F">
            <w:pPr>
              <w:spacing w:line="360" w:lineRule="auto"/>
            </w:pPr>
            <w:r>
              <w:t>Labor Fee</w:t>
            </w:r>
          </w:p>
        </w:tc>
        <w:tc>
          <w:tcPr>
            <w:tcW w:w="1527" w:type="dxa"/>
          </w:tcPr>
          <w:p w14:paraId="351AB9C5" w14:textId="77777777" w:rsidR="00F14C1D" w:rsidRDefault="00F14C1D" w:rsidP="00A34C9F">
            <w:pPr>
              <w:spacing w:line="360" w:lineRule="auto"/>
            </w:pPr>
            <w:r>
              <w:t>Disposal Fee</w:t>
            </w:r>
          </w:p>
        </w:tc>
        <w:tc>
          <w:tcPr>
            <w:tcW w:w="1511" w:type="dxa"/>
          </w:tcPr>
          <w:p w14:paraId="5D557C0D" w14:textId="77777777" w:rsidR="00F14C1D" w:rsidRDefault="00F14C1D" w:rsidP="00A34C9F">
            <w:pPr>
              <w:spacing w:line="360" w:lineRule="auto"/>
            </w:pPr>
            <w:r>
              <w:t>Processing Fee</w:t>
            </w:r>
          </w:p>
        </w:tc>
        <w:tc>
          <w:tcPr>
            <w:tcW w:w="1210" w:type="dxa"/>
          </w:tcPr>
          <w:p w14:paraId="3384F57C" w14:textId="77777777" w:rsidR="00F14C1D" w:rsidRDefault="00F14C1D" w:rsidP="00A34C9F">
            <w:pPr>
              <w:spacing w:line="360" w:lineRule="auto"/>
            </w:pPr>
            <w:r>
              <w:t>Other Fee:_____</w:t>
            </w:r>
          </w:p>
        </w:tc>
        <w:tc>
          <w:tcPr>
            <w:tcW w:w="1025" w:type="dxa"/>
          </w:tcPr>
          <w:p w14:paraId="0ECA6C11" w14:textId="77777777" w:rsidR="00F14C1D" w:rsidRDefault="00F14C1D" w:rsidP="00A34C9F">
            <w:pPr>
              <w:spacing w:line="360" w:lineRule="auto"/>
            </w:pPr>
            <w:r>
              <w:t>Total</w:t>
            </w:r>
          </w:p>
        </w:tc>
      </w:tr>
      <w:tr w:rsidR="00F14C1D" w14:paraId="1529D60E" w14:textId="77777777" w:rsidTr="00D737F9">
        <w:trPr>
          <w:trHeight w:val="422"/>
        </w:trPr>
        <w:tc>
          <w:tcPr>
            <w:tcW w:w="1688" w:type="dxa"/>
          </w:tcPr>
          <w:p w14:paraId="58B6E4AE" w14:textId="77777777" w:rsidR="00F14C1D" w:rsidRDefault="00F14C1D" w:rsidP="00A34C9F">
            <w:pPr>
              <w:spacing w:line="360" w:lineRule="auto"/>
            </w:pPr>
          </w:p>
        </w:tc>
        <w:tc>
          <w:tcPr>
            <w:tcW w:w="1456" w:type="dxa"/>
          </w:tcPr>
          <w:p w14:paraId="7B6FC8B0" w14:textId="77777777" w:rsidR="00F14C1D" w:rsidRDefault="00F14C1D" w:rsidP="00A34C9F">
            <w:pPr>
              <w:spacing w:line="360" w:lineRule="auto"/>
            </w:pPr>
          </w:p>
        </w:tc>
        <w:tc>
          <w:tcPr>
            <w:tcW w:w="1484" w:type="dxa"/>
          </w:tcPr>
          <w:p w14:paraId="0A731435" w14:textId="77777777" w:rsidR="00F14C1D" w:rsidRDefault="00F14C1D" w:rsidP="00A34C9F">
            <w:pPr>
              <w:spacing w:line="360" w:lineRule="auto"/>
            </w:pPr>
          </w:p>
        </w:tc>
        <w:tc>
          <w:tcPr>
            <w:tcW w:w="1527" w:type="dxa"/>
          </w:tcPr>
          <w:p w14:paraId="7BDAE9ED" w14:textId="77777777" w:rsidR="00F14C1D" w:rsidRDefault="00F14C1D" w:rsidP="00A34C9F">
            <w:pPr>
              <w:spacing w:line="360" w:lineRule="auto"/>
            </w:pPr>
          </w:p>
        </w:tc>
        <w:tc>
          <w:tcPr>
            <w:tcW w:w="1511" w:type="dxa"/>
          </w:tcPr>
          <w:p w14:paraId="184D1D8A" w14:textId="77777777" w:rsidR="00F14C1D" w:rsidRDefault="00F14C1D" w:rsidP="00A34C9F">
            <w:pPr>
              <w:spacing w:line="360" w:lineRule="auto"/>
            </w:pPr>
          </w:p>
        </w:tc>
        <w:tc>
          <w:tcPr>
            <w:tcW w:w="1210" w:type="dxa"/>
          </w:tcPr>
          <w:p w14:paraId="6172F519" w14:textId="77777777" w:rsidR="00F14C1D" w:rsidRDefault="00F14C1D" w:rsidP="00A34C9F">
            <w:pPr>
              <w:spacing w:line="360" w:lineRule="auto"/>
            </w:pPr>
          </w:p>
        </w:tc>
        <w:tc>
          <w:tcPr>
            <w:tcW w:w="1025" w:type="dxa"/>
          </w:tcPr>
          <w:p w14:paraId="1231A23E" w14:textId="77777777" w:rsidR="00F14C1D" w:rsidRDefault="00F14C1D" w:rsidP="00A34C9F">
            <w:pPr>
              <w:spacing w:line="360" w:lineRule="auto"/>
            </w:pPr>
          </w:p>
        </w:tc>
      </w:tr>
    </w:tbl>
    <w:p w14:paraId="110FD292" w14:textId="4CCD78F3" w:rsidR="00946612" w:rsidRDefault="00F14C1D" w:rsidP="00A34C9F">
      <w:pPr>
        <w:spacing w:line="360" w:lineRule="auto"/>
      </w:pPr>
      <w:r>
        <w:lastRenderedPageBreak/>
        <w:t xml:space="preserve">Special Note: NA or Not Applicable can be used if in-kind donations are being used in lieu of payment. </w:t>
      </w:r>
    </w:p>
    <w:p w14:paraId="270DEDA7" w14:textId="77777777" w:rsidR="00F14C1D" w:rsidRDefault="00F14C1D" w:rsidP="00A34C9F">
      <w:pPr>
        <w:spacing w:line="360" w:lineRule="auto"/>
      </w:pPr>
      <w:r>
        <w:t>In Kind Donation Explanation:</w:t>
      </w:r>
    </w:p>
    <w:p w14:paraId="5C62E580" w14:textId="77777777" w:rsidR="00F14C1D" w:rsidRDefault="00F14C1D" w:rsidP="00A34C9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  <w:r w:rsidR="006429E3">
        <w:t>__________________________________________________________________________________________________________________________________________________________________________</w:t>
      </w:r>
    </w:p>
    <w:p w14:paraId="590B446D" w14:textId="77777777" w:rsidR="006429E3" w:rsidRDefault="006429E3" w:rsidP="00AA5190">
      <w:pPr>
        <w:spacing w:line="360" w:lineRule="auto"/>
      </w:pPr>
    </w:p>
    <w:p w14:paraId="204CFD24" w14:textId="77777777" w:rsidR="00A06BF0" w:rsidRDefault="00F14C1D" w:rsidP="00AA5190">
      <w:pPr>
        <w:spacing w:line="360" w:lineRule="auto"/>
      </w:pPr>
      <w:r>
        <w:t xml:space="preserve">This agreement must be signed by </w:t>
      </w:r>
      <w:r w:rsidRPr="006429E3">
        <w:rPr>
          <w:color w:val="FF0000"/>
        </w:rPr>
        <w:t>(the Mayor and Vice Mayor/City Administrator or the First and Second Chief/Tribal Administrator</w:t>
      </w:r>
      <w:r>
        <w:t xml:space="preserve">) of the </w:t>
      </w:r>
      <w:r w:rsidRPr="006429E3">
        <w:rPr>
          <w:color w:val="FF0000"/>
        </w:rPr>
        <w:t>City/Tribe</w:t>
      </w:r>
      <w:r>
        <w:t>.</w:t>
      </w:r>
    </w:p>
    <w:p w14:paraId="44980500" w14:textId="7750BFB6" w:rsidR="00F14C1D" w:rsidRDefault="00F85B1A" w:rsidP="00F14C1D">
      <w:r>
        <w:t>In good faith the Solid Waste Generator</w:t>
      </w:r>
      <w:r w:rsidR="00F14C1D">
        <w:t xml:space="preserve"> shall sign i</w:t>
      </w:r>
      <w:r w:rsidR="00F14C1D" w:rsidRPr="003062CA">
        <w:t>n agreement</w:t>
      </w:r>
      <w:r w:rsidR="00F14C1D">
        <w:t xml:space="preserve"> </w:t>
      </w:r>
      <w:r w:rsidR="00F14C1D" w:rsidRPr="00881A41">
        <w:t>to abide by</w:t>
      </w:r>
      <w:r w:rsidR="00F14C1D">
        <w:t xml:space="preserve"> the above mentioned terms of the Environmental Code</w:t>
      </w:r>
      <w:r w:rsidR="00F14C1D" w:rsidRPr="00881A41">
        <w:t xml:space="preserve"> of</w:t>
      </w:r>
      <w:r w:rsidR="00F14C1D">
        <w:t xml:space="preserve"> </w:t>
      </w:r>
      <w:r w:rsidR="00F14C1D" w:rsidRPr="00B532E0">
        <w:rPr>
          <w:color w:val="FF0000"/>
        </w:rPr>
        <w:t xml:space="preserve">(Insert City or Tribal Name Here) </w:t>
      </w:r>
      <w:r w:rsidR="00F14C1D" w:rsidRPr="00F14C1D">
        <w:t>and this written agreement.</w:t>
      </w:r>
    </w:p>
    <w:p w14:paraId="1704B050" w14:textId="146E8192" w:rsidR="00F14C1D" w:rsidRDefault="00F14C1D" w:rsidP="00F14C1D">
      <w:r w:rsidRPr="00AA5190">
        <w:rPr>
          <w:color w:val="FF0000"/>
        </w:rPr>
        <w:t xml:space="preserve"> (Insert City or Tribal Name Here)                          </w:t>
      </w:r>
      <w:r w:rsidR="00265FD8">
        <w:t>SOLID WASTE GENERATOR</w:t>
      </w:r>
    </w:p>
    <w:p w14:paraId="29ECA257" w14:textId="77777777" w:rsidR="00F14C1D" w:rsidRDefault="00F14C1D" w:rsidP="00F14C1D">
      <w:pPr>
        <w:spacing w:line="360" w:lineRule="auto"/>
      </w:pPr>
      <w:r>
        <w:t>Sign</w:t>
      </w:r>
      <w:proofErr w:type="gramStart"/>
      <w:r>
        <w:t>:_</w:t>
      </w:r>
      <w:proofErr w:type="gramEnd"/>
      <w:r>
        <w:t>______________________________               Sign:_________________________________</w:t>
      </w:r>
    </w:p>
    <w:p w14:paraId="761C9CB3" w14:textId="77777777" w:rsidR="00F14C1D" w:rsidRDefault="00F14C1D" w:rsidP="00F14C1D">
      <w:pPr>
        <w:spacing w:line="360" w:lineRule="auto"/>
      </w:pPr>
      <w:r>
        <w:t xml:space="preserve">By: _______________________________                 </w:t>
      </w:r>
      <w:proofErr w:type="gramStart"/>
      <w:r>
        <w:t>By</w:t>
      </w:r>
      <w:proofErr w:type="gramEnd"/>
      <w:r>
        <w:t>: __________________________________</w:t>
      </w:r>
    </w:p>
    <w:p w14:paraId="42B4689A" w14:textId="77777777" w:rsidR="00F14C1D" w:rsidRDefault="00F14C1D" w:rsidP="00F14C1D">
      <w:pPr>
        <w:spacing w:line="360" w:lineRule="auto"/>
      </w:pPr>
      <w:r>
        <w:t>Title: ______________________________               Title: ________________________________</w:t>
      </w:r>
    </w:p>
    <w:p w14:paraId="1E1DB33D" w14:textId="77777777" w:rsidR="00F14C1D" w:rsidRDefault="00F14C1D" w:rsidP="00F14C1D">
      <w:pPr>
        <w:spacing w:line="360" w:lineRule="auto"/>
      </w:pPr>
      <w:r>
        <w:t>Date: ______________________________              Date: ________________________________</w:t>
      </w:r>
    </w:p>
    <w:p w14:paraId="7471F616" w14:textId="77777777" w:rsidR="00F14C1D" w:rsidRDefault="00F14C1D" w:rsidP="00AA5190">
      <w:pPr>
        <w:spacing w:line="360" w:lineRule="auto"/>
      </w:pPr>
    </w:p>
    <w:p w14:paraId="52FA9C68" w14:textId="77777777" w:rsidR="00343F1F" w:rsidRDefault="00343F1F" w:rsidP="00343F1F">
      <w:pPr>
        <w:spacing w:line="360" w:lineRule="auto"/>
      </w:pPr>
      <w:r>
        <w:t>Sign</w:t>
      </w:r>
      <w:proofErr w:type="gramStart"/>
      <w:r>
        <w:t>:_</w:t>
      </w:r>
      <w:proofErr w:type="gramEnd"/>
      <w:r>
        <w:t>______________________________               Sign:_________________________________</w:t>
      </w:r>
    </w:p>
    <w:p w14:paraId="734F29B4" w14:textId="77777777" w:rsidR="00343F1F" w:rsidRDefault="00343F1F" w:rsidP="00343F1F">
      <w:pPr>
        <w:spacing w:line="360" w:lineRule="auto"/>
      </w:pPr>
      <w:r>
        <w:t xml:space="preserve">By: _______________________________                 </w:t>
      </w:r>
      <w:proofErr w:type="gramStart"/>
      <w:r>
        <w:t>By</w:t>
      </w:r>
      <w:proofErr w:type="gramEnd"/>
      <w:r>
        <w:t>: __________________________________</w:t>
      </w:r>
    </w:p>
    <w:p w14:paraId="3EFFDC1F" w14:textId="77777777" w:rsidR="00343F1F" w:rsidRDefault="00343F1F" w:rsidP="00343F1F">
      <w:pPr>
        <w:spacing w:line="360" w:lineRule="auto"/>
      </w:pPr>
      <w:r>
        <w:t>Title: ______________________________               Title: ________________________________</w:t>
      </w:r>
    </w:p>
    <w:p w14:paraId="78AC634E" w14:textId="77777777" w:rsidR="00343F1F" w:rsidRDefault="00343F1F" w:rsidP="00343F1F">
      <w:pPr>
        <w:spacing w:line="360" w:lineRule="auto"/>
      </w:pPr>
      <w:r>
        <w:t>Date: ______________________________              Date: ________________________________</w:t>
      </w:r>
    </w:p>
    <w:p w14:paraId="086AA392" w14:textId="77777777" w:rsidR="00F14C1D" w:rsidRDefault="00F14C1D" w:rsidP="00AA5190">
      <w:pPr>
        <w:spacing w:line="360" w:lineRule="auto"/>
      </w:pPr>
    </w:p>
    <w:p w14:paraId="7E11D1CE" w14:textId="77777777" w:rsidR="00F14C1D" w:rsidRDefault="00F14C1D" w:rsidP="00AA5190">
      <w:pPr>
        <w:spacing w:line="360" w:lineRule="auto"/>
      </w:pPr>
    </w:p>
    <w:sectPr w:rsidR="00F14C1D" w:rsidSect="00206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BB9ED" w14:textId="77777777" w:rsidR="00FE0288" w:rsidRDefault="00FE0288" w:rsidP="00FE0288">
      <w:pPr>
        <w:spacing w:after="0" w:line="240" w:lineRule="auto"/>
      </w:pPr>
      <w:r>
        <w:separator/>
      </w:r>
    </w:p>
  </w:endnote>
  <w:endnote w:type="continuationSeparator" w:id="0">
    <w:p w14:paraId="5BC7B9E6" w14:textId="77777777" w:rsidR="00FE0288" w:rsidRDefault="00FE0288" w:rsidP="00FE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4979F" w14:textId="77777777" w:rsidR="00892935" w:rsidRDefault="008929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C6099" w14:textId="415DEB95" w:rsidR="00FE0288" w:rsidRDefault="00FE0288">
    <w:pPr>
      <w:pStyle w:val="Footer"/>
    </w:pPr>
    <w:r>
      <w:t>ADEC Ordinance Template September 15, 2017</w:t>
    </w:r>
  </w:p>
  <w:p w14:paraId="58D59577" w14:textId="77777777" w:rsidR="00FE0288" w:rsidRDefault="00FE02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1717C" w14:textId="77777777" w:rsidR="00892935" w:rsidRDefault="00892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85BA6" w14:textId="77777777" w:rsidR="00FE0288" w:rsidRDefault="00FE0288" w:rsidP="00FE0288">
      <w:pPr>
        <w:spacing w:after="0" w:line="240" w:lineRule="auto"/>
      </w:pPr>
      <w:r>
        <w:separator/>
      </w:r>
    </w:p>
  </w:footnote>
  <w:footnote w:type="continuationSeparator" w:id="0">
    <w:p w14:paraId="7467B0C7" w14:textId="77777777" w:rsidR="00FE0288" w:rsidRDefault="00FE0288" w:rsidP="00FE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62C34" w14:textId="77777777" w:rsidR="00892935" w:rsidRDefault="008929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48BC7" w14:textId="77777777" w:rsidR="00892935" w:rsidRDefault="008929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550B9" w14:textId="77777777" w:rsidR="00892935" w:rsidRDefault="008929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97EED"/>
    <w:multiLevelType w:val="hybridMultilevel"/>
    <w:tmpl w:val="12D60F78"/>
    <w:lvl w:ilvl="0" w:tplc="DBBA28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3355E68"/>
    <w:multiLevelType w:val="hybridMultilevel"/>
    <w:tmpl w:val="90827322"/>
    <w:lvl w:ilvl="0" w:tplc="6B10B38A">
      <w:start w:val="1"/>
      <w:numFmt w:val="decimal"/>
      <w:lvlText w:val="%1."/>
      <w:lvlJc w:val="left"/>
      <w:pPr>
        <w:ind w:left="11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77"/>
    <w:rsid w:val="00002E77"/>
    <w:rsid w:val="00051582"/>
    <w:rsid w:val="000A3502"/>
    <w:rsid w:val="000B0208"/>
    <w:rsid w:val="000C4E5F"/>
    <w:rsid w:val="000E62B1"/>
    <w:rsid w:val="001178C0"/>
    <w:rsid w:val="001D23E4"/>
    <w:rsid w:val="00206772"/>
    <w:rsid w:val="002163CC"/>
    <w:rsid w:val="00265FD8"/>
    <w:rsid w:val="00283D89"/>
    <w:rsid w:val="003062CA"/>
    <w:rsid w:val="00343F1F"/>
    <w:rsid w:val="003E5D36"/>
    <w:rsid w:val="004440EB"/>
    <w:rsid w:val="004B32B8"/>
    <w:rsid w:val="004E1DD2"/>
    <w:rsid w:val="004F4320"/>
    <w:rsid w:val="005105A6"/>
    <w:rsid w:val="005B2B46"/>
    <w:rsid w:val="005D5C52"/>
    <w:rsid w:val="005E10DA"/>
    <w:rsid w:val="005E56D5"/>
    <w:rsid w:val="006429E3"/>
    <w:rsid w:val="006439DB"/>
    <w:rsid w:val="00674335"/>
    <w:rsid w:val="00692DC6"/>
    <w:rsid w:val="006E2B69"/>
    <w:rsid w:val="006F301C"/>
    <w:rsid w:val="007159AA"/>
    <w:rsid w:val="00790BE6"/>
    <w:rsid w:val="00790F92"/>
    <w:rsid w:val="007A3A5B"/>
    <w:rsid w:val="007B1A0A"/>
    <w:rsid w:val="007C38D6"/>
    <w:rsid w:val="008173F0"/>
    <w:rsid w:val="00852804"/>
    <w:rsid w:val="00881A41"/>
    <w:rsid w:val="00892935"/>
    <w:rsid w:val="008C1C2A"/>
    <w:rsid w:val="008C692A"/>
    <w:rsid w:val="00946612"/>
    <w:rsid w:val="009662D6"/>
    <w:rsid w:val="00974840"/>
    <w:rsid w:val="009B60AD"/>
    <w:rsid w:val="00A34C9F"/>
    <w:rsid w:val="00A60012"/>
    <w:rsid w:val="00A73579"/>
    <w:rsid w:val="00AA5190"/>
    <w:rsid w:val="00AD35F4"/>
    <w:rsid w:val="00B532E0"/>
    <w:rsid w:val="00B71A24"/>
    <w:rsid w:val="00B94CB2"/>
    <w:rsid w:val="00C30179"/>
    <w:rsid w:val="00C46C1E"/>
    <w:rsid w:val="00C6587D"/>
    <w:rsid w:val="00D04976"/>
    <w:rsid w:val="00D737F9"/>
    <w:rsid w:val="00EA1228"/>
    <w:rsid w:val="00EB2B35"/>
    <w:rsid w:val="00ED759F"/>
    <w:rsid w:val="00F14C1D"/>
    <w:rsid w:val="00F220FB"/>
    <w:rsid w:val="00F85445"/>
    <w:rsid w:val="00F85B1A"/>
    <w:rsid w:val="00FC1227"/>
    <w:rsid w:val="00FE0288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4B42"/>
  <w15:chartTrackingRefBased/>
  <w15:docId w15:val="{4AFDAEF3-C691-48E4-8868-A7D83C20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9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3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50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88"/>
  </w:style>
  <w:style w:type="paragraph" w:styleId="Footer">
    <w:name w:val="footer"/>
    <w:basedOn w:val="Normal"/>
    <w:link w:val="FooterChar"/>
    <w:uiPriority w:val="99"/>
    <w:unhideWhenUsed/>
    <w:rsid w:val="00FE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Durand, Sarah</dc:creator>
  <cp:keywords/>
  <dc:description/>
  <cp:lastModifiedBy>Colvin, Rebecca</cp:lastModifiedBy>
  <cp:revision>6</cp:revision>
  <dcterms:created xsi:type="dcterms:W3CDTF">2015-10-26T19:04:00Z</dcterms:created>
  <dcterms:modified xsi:type="dcterms:W3CDTF">2017-12-22T19:01:00Z</dcterms:modified>
</cp:coreProperties>
</file>