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85" w:type="dxa"/>
        <w:tblBorders>
          <w:top w:val="single" w:sz="36" w:space="0" w:color="000000"/>
          <w:left w:val="single" w:sz="36" w:space="0" w:color="000000"/>
          <w:bottom w:val="single" w:sz="12" w:space="0" w:color="000000"/>
          <w:right w:val="single" w:sz="12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10710"/>
        <w:gridCol w:w="3375"/>
      </w:tblGrid>
      <w:tr w:rsidR="0047142B" w14:paraId="080C158D" w14:textId="77777777" w:rsidTr="00D86065">
        <w:trPr>
          <w:cantSplit/>
          <w:trHeight w:val="1701"/>
        </w:trPr>
        <w:tc>
          <w:tcPr>
            <w:tcW w:w="10710" w:type="dxa"/>
            <w:vAlign w:val="center"/>
          </w:tcPr>
          <w:p w14:paraId="0A129A45" w14:textId="77777777" w:rsidR="0047142B" w:rsidRDefault="0047142B" w:rsidP="00F90C8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Alaska Department of Environmental Conservation</w:t>
            </w:r>
          </w:p>
          <w:p w14:paraId="06B509E2" w14:textId="77777777" w:rsidR="0047142B" w:rsidRDefault="0047142B" w:rsidP="00F90C88">
            <w:pPr>
              <w:pStyle w:val="Heading1"/>
              <w:jc w:val="center"/>
              <w:rPr>
                <w:sz w:val="28"/>
              </w:rPr>
            </w:pPr>
            <w:r>
              <w:rPr>
                <w:sz w:val="28"/>
              </w:rPr>
              <w:t>Air Quality Control Minor Permit Application</w:t>
            </w:r>
          </w:p>
        </w:tc>
        <w:tc>
          <w:tcPr>
            <w:tcW w:w="3375" w:type="dxa"/>
            <w:vAlign w:val="center"/>
          </w:tcPr>
          <w:p w14:paraId="6A48DB25" w14:textId="77777777" w:rsidR="0047142B" w:rsidRDefault="0047142B" w:rsidP="00F90C88">
            <w:pPr>
              <w:jc w:val="center"/>
              <w:rPr>
                <w:rFonts w:ascii="ISOCPEUR" w:hAnsi="ISOCPEUR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3D8AF3F" wp14:editId="3AC7F661">
                  <wp:extent cx="790575" cy="108704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-397" t="-586" r="-397" b="-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87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A38668" w14:textId="77777777" w:rsidR="006828E2" w:rsidRDefault="006828E2" w:rsidP="00F90C88">
      <w:pPr>
        <w:pStyle w:val="Header"/>
        <w:tabs>
          <w:tab w:val="clear" w:pos="4320"/>
          <w:tab w:val="clear" w:pos="8640"/>
        </w:tabs>
      </w:pPr>
    </w:p>
    <w:p w14:paraId="666828DC" w14:textId="77777777" w:rsidR="006828E2" w:rsidRDefault="006828E2" w:rsidP="00F90C88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EMISSIONS SUMMARY FORM</w:t>
      </w:r>
    </w:p>
    <w:p w14:paraId="44F45B09" w14:textId="77777777" w:rsidR="006828E2" w:rsidRDefault="006828E2" w:rsidP="00F90C88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NEW STATIONARY SOURCE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0"/>
      </w:tblGrid>
      <w:tr w:rsidR="000A42DA" w14:paraId="29121305" w14:textId="77777777" w:rsidTr="00D86065">
        <w:trPr>
          <w:cantSplit/>
          <w:trHeight w:val="477"/>
        </w:trPr>
        <w:tc>
          <w:tcPr>
            <w:tcW w:w="14130" w:type="dxa"/>
            <w:tcBorders>
              <w:top w:val="nil"/>
              <w:left w:val="nil"/>
              <w:right w:val="nil"/>
            </w:tcBorders>
          </w:tcPr>
          <w:p w14:paraId="33D2624E" w14:textId="534A77BD" w:rsidR="000A42DA" w:rsidRDefault="000A42DA" w:rsidP="00706380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Section 1     Stationary Source Information</w:t>
            </w:r>
          </w:p>
        </w:tc>
      </w:tr>
      <w:tr w:rsidR="000A42DA" w14:paraId="335E743F" w14:textId="77777777" w:rsidTr="00D86065">
        <w:trPr>
          <w:cantSplit/>
        </w:trPr>
        <w:tc>
          <w:tcPr>
            <w:tcW w:w="14130" w:type="dxa"/>
          </w:tcPr>
          <w:p w14:paraId="357061A3" w14:textId="77777777" w:rsidR="000A42DA" w:rsidRPr="00814A1C" w:rsidRDefault="000A42DA" w:rsidP="0070638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814A1C">
              <w:rPr>
                <w:sz w:val="24"/>
                <w:szCs w:val="24"/>
              </w:rPr>
              <w:t xml:space="preserve">Stationary Source Name: </w:t>
            </w:r>
            <w:r w:rsidRPr="00814A1C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814A1C">
              <w:rPr>
                <w:sz w:val="24"/>
                <w:szCs w:val="24"/>
              </w:rPr>
              <w:instrText xml:space="preserve"> FORMTEXT </w:instrText>
            </w:r>
            <w:r w:rsidRPr="00814A1C">
              <w:rPr>
                <w:sz w:val="24"/>
                <w:szCs w:val="24"/>
              </w:rPr>
            </w:r>
            <w:r w:rsidRPr="00814A1C">
              <w:rPr>
                <w:sz w:val="24"/>
                <w:szCs w:val="24"/>
              </w:rPr>
              <w:fldChar w:fldCharType="separate"/>
            </w:r>
            <w:r w:rsidRPr="00814A1C">
              <w:rPr>
                <w:noProof/>
                <w:sz w:val="24"/>
                <w:szCs w:val="24"/>
              </w:rPr>
              <w:t> </w:t>
            </w:r>
            <w:r w:rsidRPr="00814A1C">
              <w:rPr>
                <w:noProof/>
                <w:sz w:val="24"/>
                <w:szCs w:val="24"/>
              </w:rPr>
              <w:t> </w:t>
            </w:r>
            <w:r w:rsidRPr="00814A1C">
              <w:rPr>
                <w:noProof/>
                <w:sz w:val="24"/>
                <w:szCs w:val="24"/>
              </w:rPr>
              <w:t> </w:t>
            </w:r>
            <w:r w:rsidRPr="00814A1C">
              <w:rPr>
                <w:noProof/>
                <w:sz w:val="24"/>
                <w:szCs w:val="24"/>
              </w:rPr>
              <w:t> </w:t>
            </w:r>
            <w:r w:rsidRPr="00814A1C">
              <w:rPr>
                <w:noProof/>
                <w:sz w:val="24"/>
                <w:szCs w:val="24"/>
              </w:rPr>
              <w:t> </w:t>
            </w:r>
            <w:r w:rsidRPr="00814A1C">
              <w:rPr>
                <w:sz w:val="24"/>
                <w:szCs w:val="24"/>
              </w:rPr>
              <w:fldChar w:fldCharType="end"/>
            </w:r>
            <w:bookmarkEnd w:id="0"/>
          </w:p>
        </w:tc>
      </w:tr>
    </w:tbl>
    <w:tbl>
      <w:tblPr>
        <w:tblpPr w:leftFromText="180" w:rightFromText="180" w:vertAnchor="text" w:tblpY="1"/>
        <w:tblOverlap w:val="never"/>
        <w:tblW w:w="20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66"/>
      </w:tblGrid>
      <w:tr w:rsidR="000415C4" w14:paraId="324D3192" w14:textId="77777777" w:rsidTr="00114DB9">
        <w:trPr>
          <w:cantSplit/>
          <w:trHeight w:val="536"/>
        </w:trPr>
        <w:tc>
          <w:tcPr>
            <w:tcW w:w="207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horzAnchor="margin" w:tblpX="-370" w:tblpY="779"/>
              <w:tblOverlap w:val="never"/>
              <w:tblW w:w="344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969"/>
              <w:gridCol w:w="1161"/>
              <w:gridCol w:w="1161"/>
              <w:gridCol w:w="1342"/>
              <w:gridCol w:w="1071"/>
              <w:gridCol w:w="1071"/>
              <w:gridCol w:w="1226"/>
              <w:gridCol w:w="1802"/>
              <w:gridCol w:w="1712"/>
              <w:gridCol w:w="1350"/>
            </w:tblGrid>
            <w:tr w:rsidR="00535326" w14:paraId="11A62E42" w14:textId="77777777" w:rsidTr="00D86065">
              <w:trPr>
                <w:cantSplit/>
                <w:trHeight w:val="288"/>
              </w:trPr>
              <w:tc>
                <w:tcPr>
                  <w:tcW w:w="446" w:type="pct"/>
                  <w:vMerge w:val="restart"/>
                  <w:vAlign w:val="center"/>
                </w:tcPr>
                <w:p w14:paraId="0F08A530" w14:textId="0BD9B489" w:rsidR="00535326" w:rsidRDefault="00535326" w:rsidP="00E522AE">
                  <w:pPr>
                    <w:pStyle w:val="Header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EU ID No.</w:t>
                  </w:r>
                </w:p>
              </w:tc>
              <w:tc>
                <w:tcPr>
                  <w:tcW w:w="4554" w:type="pct"/>
                  <w:gridSpan w:val="10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434A3A2A" w14:textId="1905E6B3" w:rsidR="00535326" w:rsidRDefault="00535326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PTE (tpy)</w:t>
                  </w:r>
                </w:p>
              </w:tc>
            </w:tr>
            <w:tr w:rsidR="00D86065" w14:paraId="70EC6268" w14:textId="77777777" w:rsidTr="00D86065">
              <w:trPr>
                <w:cantSplit/>
                <w:trHeight w:val="288"/>
              </w:trPr>
              <w:tc>
                <w:tcPr>
                  <w:tcW w:w="446" w:type="pct"/>
                  <w:vMerge/>
                  <w:vAlign w:val="center"/>
                </w:tcPr>
                <w:p w14:paraId="6CF6D4B5" w14:textId="423F2776" w:rsidR="00535326" w:rsidRDefault="00535326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343" w:type="pct"/>
                  <w:tcBorders>
                    <w:left w:val="single" w:sz="12" w:space="0" w:color="auto"/>
                  </w:tcBorders>
                  <w:vAlign w:val="center"/>
                </w:tcPr>
                <w:p w14:paraId="544B12CC" w14:textId="77777777" w:rsidR="00535326" w:rsidRPr="00D26793" w:rsidRDefault="00535326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</w:t>
                  </w:r>
                </w:p>
              </w:tc>
              <w:tc>
                <w:tcPr>
                  <w:tcW w:w="411" w:type="pct"/>
                  <w:vAlign w:val="center"/>
                </w:tcPr>
                <w:p w14:paraId="5F1CFD71" w14:textId="3968D5D1" w:rsidR="00535326" w:rsidRDefault="00535326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NO</w:t>
                  </w:r>
                  <w:r>
                    <w:rPr>
                      <w:b/>
                      <w:sz w:val="24"/>
                      <w:vertAlign w:val="subscript"/>
                    </w:rPr>
                    <w:t>X</w:t>
                  </w:r>
                  <w:r w:rsidR="00EA6B69" w:rsidRPr="0094645D">
                    <w:rPr>
                      <w:b/>
                      <w:sz w:val="24"/>
                      <w:vertAlign w:val="superscript"/>
                    </w:rPr>
                    <w:t>4</w:t>
                  </w:r>
                </w:p>
              </w:tc>
              <w:tc>
                <w:tcPr>
                  <w:tcW w:w="411" w:type="pct"/>
                  <w:vAlign w:val="center"/>
                </w:tcPr>
                <w:p w14:paraId="7633B003" w14:textId="77777777" w:rsidR="00535326" w:rsidRPr="00152F44" w:rsidRDefault="00535326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  <w:vertAlign w:val="superscript"/>
                    </w:rPr>
                  </w:pPr>
                  <w:r>
                    <w:rPr>
                      <w:b/>
                      <w:sz w:val="24"/>
                    </w:rPr>
                    <w:t>PM-2.5</w:t>
                  </w:r>
                  <w:r>
                    <w:rPr>
                      <w:b/>
                      <w:sz w:val="24"/>
                      <w:vertAlign w:val="superscript"/>
                    </w:rPr>
                    <w:t>1</w:t>
                  </w:r>
                </w:p>
              </w:tc>
              <w:tc>
                <w:tcPr>
                  <w:tcW w:w="475" w:type="pct"/>
                  <w:vAlign w:val="center"/>
                </w:tcPr>
                <w:p w14:paraId="37F46CBC" w14:textId="77777777" w:rsidR="00535326" w:rsidRPr="00152F44" w:rsidRDefault="00535326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  <w:vertAlign w:val="superscript"/>
                    </w:rPr>
                  </w:pPr>
                  <w:r>
                    <w:rPr>
                      <w:b/>
                      <w:sz w:val="24"/>
                    </w:rPr>
                    <w:t>PM-10</w:t>
                  </w:r>
                  <w:r>
                    <w:rPr>
                      <w:b/>
                      <w:sz w:val="24"/>
                      <w:vertAlign w:val="superscript"/>
                    </w:rPr>
                    <w:t>1</w:t>
                  </w:r>
                </w:p>
              </w:tc>
              <w:tc>
                <w:tcPr>
                  <w:tcW w:w="379" w:type="pct"/>
                  <w:vAlign w:val="center"/>
                </w:tcPr>
                <w:p w14:paraId="36FC35B3" w14:textId="77777777" w:rsidR="00535326" w:rsidRDefault="00535326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PM</w:t>
                  </w:r>
                </w:p>
              </w:tc>
              <w:tc>
                <w:tcPr>
                  <w:tcW w:w="379" w:type="pct"/>
                  <w:vAlign w:val="center"/>
                </w:tcPr>
                <w:p w14:paraId="04A4DFDC" w14:textId="77777777" w:rsidR="00535326" w:rsidRDefault="00535326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SO</w:t>
                  </w:r>
                  <w:r>
                    <w:rPr>
                      <w:b/>
                      <w:sz w:val="24"/>
                      <w:vertAlign w:val="subscript"/>
                    </w:rPr>
                    <w:t>2</w:t>
                  </w:r>
                </w:p>
              </w:tc>
              <w:tc>
                <w:tcPr>
                  <w:tcW w:w="434" w:type="pct"/>
                  <w:tcBorders>
                    <w:right w:val="single" w:sz="12" w:space="0" w:color="auto"/>
                  </w:tcBorders>
                  <w:vAlign w:val="center"/>
                </w:tcPr>
                <w:p w14:paraId="442CA781" w14:textId="77777777" w:rsidR="00535326" w:rsidRPr="00152F44" w:rsidRDefault="00535326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  <w:vertAlign w:val="superscript"/>
                    </w:rPr>
                  </w:pPr>
                  <w:r>
                    <w:rPr>
                      <w:b/>
                      <w:sz w:val="24"/>
                    </w:rPr>
                    <w:t>VOC</w:t>
                  </w:r>
                  <w:r>
                    <w:rPr>
                      <w:b/>
                      <w:sz w:val="24"/>
                      <w:vertAlign w:val="superscript"/>
                    </w:rPr>
                    <w:t>2</w:t>
                  </w:r>
                </w:p>
              </w:tc>
              <w:tc>
                <w:tcPr>
                  <w:tcW w:w="638" w:type="pct"/>
                  <w:tcBorders>
                    <w:right w:val="single" w:sz="12" w:space="0" w:color="auto"/>
                  </w:tcBorders>
                  <w:vAlign w:val="center"/>
                </w:tcPr>
                <w:p w14:paraId="0022DCA1" w14:textId="77777777" w:rsidR="00535326" w:rsidRPr="00152F44" w:rsidRDefault="00535326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  <w:vertAlign w:val="superscript"/>
                    </w:rPr>
                  </w:pPr>
                  <w:r>
                    <w:rPr>
                      <w:b/>
                      <w:sz w:val="24"/>
                    </w:rPr>
                    <w:t>Fugitive VOC</w:t>
                  </w:r>
                  <w:r>
                    <w:rPr>
                      <w:b/>
                      <w:sz w:val="24"/>
                      <w:vertAlign w:val="superscript"/>
                    </w:rPr>
                    <w:t>3</w:t>
                  </w:r>
                </w:p>
              </w:tc>
              <w:tc>
                <w:tcPr>
                  <w:tcW w:w="606" w:type="pct"/>
                  <w:vAlign w:val="center"/>
                </w:tcPr>
                <w:p w14:paraId="5476BB05" w14:textId="50D552E5" w:rsidR="00535326" w:rsidRDefault="00535326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Fugitive PM</w:t>
                  </w:r>
                  <w:r w:rsidR="00EA6B69" w:rsidRPr="0094645D">
                    <w:rPr>
                      <w:b/>
                      <w:sz w:val="24"/>
                      <w:vertAlign w:val="superscript"/>
                    </w:rPr>
                    <w:t>3</w:t>
                  </w:r>
                </w:p>
              </w:tc>
              <w:tc>
                <w:tcPr>
                  <w:tcW w:w="478" w:type="pct"/>
                  <w:tcBorders>
                    <w:right w:val="single" w:sz="12" w:space="0" w:color="auto"/>
                  </w:tcBorders>
                  <w:vAlign w:val="center"/>
                </w:tcPr>
                <w:p w14:paraId="69F180F0" w14:textId="77777777" w:rsidR="00535326" w:rsidRDefault="00535326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Lead</w:t>
                  </w:r>
                </w:p>
              </w:tc>
            </w:tr>
            <w:tr w:rsidR="00D86065" w14:paraId="2DB8E071" w14:textId="77777777" w:rsidTr="00D86065">
              <w:trPr>
                <w:cantSplit/>
                <w:trHeight w:val="368"/>
              </w:trPr>
              <w:tc>
                <w:tcPr>
                  <w:tcW w:w="446" w:type="pct"/>
                  <w:vAlign w:val="center"/>
                </w:tcPr>
                <w:p w14:paraId="37882D36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343" w:type="pct"/>
                  <w:tcBorders>
                    <w:left w:val="single" w:sz="12" w:space="0" w:color="auto"/>
                  </w:tcBorders>
                  <w:vAlign w:val="center"/>
                </w:tcPr>
                <w:p w14:paraId="7E3B4D26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11" w:type="pct"/>
                  <w:vAlign w:val="center"/>
                </w:tcPr>
                <w:p w14:paraId="440BB785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11" w:type="pct"/>
                  <w:vAlign w:val="center"/>
                </w:tcPr>
                <w:p w14:paraId="108C47F4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75" w:type="pct"/>
                  <w:vAlign w:val="center"/>
                </w:tcPr>
                <w:p w14:paraId="70B11EEC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379" w:type="pct"/>
                  <w:vAlign w:val="center"/>
                </w:tcPr>
                <w:p w14:paraId="55FC4848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379" w:type="pct"/>
                  <w:vAlign w:val="center"/>
                </w:tcPr>
                <w:p w14:paraId="4A6DD86F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34" w:type="pct"/>
                  <w:tcBorders>
                    <w:right w:val="single" w:sz="12" w:space="0" w:color="auto"/>
                  </w:tcBorders>
                  <w:vAlign w:val="center"/>
                </w:tcPr>
                <w:p w14:paraId="7314F1D6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638" w:type="pct"/>
                  <w:tcBorders>
                    <w:right w:val="single" w:sz="12" w:space="0" w:color="auto"/>
                  </w:tcBorders>
                  <w:vAlign w:val="center"/>
                </w:tcPr>
                <w:p w14:paraId="058EA4F1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606" w:type="pct"/>
                  <w:vAlign w:val="center"/>
                </w:tcPr>
                <w:p w14:paraId="4C5A7150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78" w:type="pct"/>
                  <w:tcBorders>
                    <w:right w:val="single" w:sz="12" w:space="0" w:color="auto"/>
                  </w:tcBorders>
                  <w:vAlign w:val="center"/>
                </w:tcPr>
                <w:p w14:paraId="44B9FA01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</w:tr>
            <w:tr w:rsidR="00D86065" w14:paraId="7C4F9F67" w14:textId="77777777" w:rsidTr="00D86065">
              <w:trPr>
                <w:cantSplit/>
                <w:trHeight w:val="350"/>
              </w:trPr>
              <w:tc>
                <w:tcPr>
                  <w:tcW w:w="446" w:type="pct"/>
                  <w:vAlign w:val="center"/>
                </w:tcPr>
                <w:p w14:paraId="28870DFE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343" w:type="pct"/>
                  <w:tcBorders>
                    <w:left w:val="single" w:sz="12" w:space="0" w:color="auto"/>
                  </w:tcBorders>
                  <w:vAlign w:val="center"/>
                </w:tcPr>
                <w:p w14:paraId="603092ED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11" w:type="pct"/>
                  <w:vAlign w:val="center"/>
                </w:tcPr>
                <w:p w14:paraId="42817D24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11" w:type="pct"/>
                  <w:vAlign w:val="center"/>
                </w:tcPr>
                <w:p w14:paraId="7CAAAF42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75" w:type="pct"/>
                  <w:vAlign w:val="center"/>
                </w:tcPr>
                <w:p w14:paraId="3B12675F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379" w:type="pct"/>
                  <w:vAlign w:val="center"/>
                </w:tcPr>
                <w:p w14:paraId="4C146CAC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379" w:type="pct"/>
                  <w:vAlign w:val="center"/>
                </w:tcPr>
                <w:p w14:paraId="4699CF10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34" w:type="pct"/>
                  <w:tcBorders>
                    <w:right w:val="single" w:sz="12" w:space="0" w:color="auto"/>
                  </w:tcBorders>
                  <w:vAlign w:val="center"/>
                </w:tcPr>
                <w:p w14:paraId="15A964B8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638" w:type="pct"/>
                  <w:tcBorders>
                    <w:right w:val="single" w:sz="12" w:space="0" w:color="auto"/>
                  </w:tcBorders>
                  <w:vAlign w:val="center"/>
                </w:tcPr>
                <w:p w14:paraId="1E899A66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606" w:type="pct"/>
                  <w:vAlign w:val="center"/>
                </w:tcPr>
                <w:p w14:paraId="1FF4ED55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78" w:type="pct"/>
                  <w:tcBorders>
                    <w:right w:val="single" w:sz="12" w:space="0" w:color="auto"/>
                  </w:tcBorders>
                  <w:vAlign w:val="center"/>
                </w:tcPr>
                <w:p w14:paraId="1241AB27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</w:tr>
            <w:tr w:rsidR="00D86065" w14:paraId="21E248B3" w14:textId="77777777" w:rsidTr="00D86065">
              <w:trPr>
                <w:cantSplit/>
                <w:trHeight w:val="350"/>
              </w:trPr>
              <w:tc>
                <w:tcPr>
                  <w:tcW w:w="446" w:type="pct"/>
                  <w:vAlign w:val="center"/>
                </w:tcPr>
                <w:p w14:paraId="15A32104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343" w:type="pct"/>
                  <w:tcBorders>
                    <w:left w:val="single" w:sz="12" w:space="0" w:color="auto"/>
                  </w:tcBorders>
                  <w:vAlign w:val="center"/>
                </w:tcPr>
                <w:p w14:paraId="2E364DD4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11" w:type="pct"/>
                  <w:vAlign w:val="center"/>
                </w:tcPr>
                <w:p w14:paraId="74547A68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11" w:type="pct"/>
                  <w:vAlign w:val="center"/>
                </w:tcPr>
                <w:p w14:paraId="67E8D10E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75" w:type="pct"/>
                  <w:vAlign w:val="center"/>
                </w:tcPr>
                <w:p w14:paraId="69A8E7DD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noProof/>
                      <w:sz w:val="24"/>
                    </w:rPr>
                  </w:pPr>
                  <w:r>
                    <w:rPr>
                      <w:b/>
                      <w:noProof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noProof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noProof/>
                      <w:sz w:val="24"/>
                    </w:rPr>
                  </w:r>
                  <w:r>
                    <w:rPr>
                      <w:b/>
                      <w:noProof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fldChar w:fldCharType="end"/>
                  </w:r>
                </w:p>
              </w:tc>
              <w:tc>
                <w:tcPr>
                  <w:tcW w:w="379" w:type="pct"/>
                  <w:vAlign w:val="center"/>
                </w:tcPr>
                <w:p w14:paraId="0FD40B10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379" w:type="pct"/>
                  <w:vAlign w:val="center"/>
                </w:tcPr>
                <w:p w14:paraId="54B92F5D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34" w:type="pct"/>
                  <w:tcBorders>
                    <w:right w:val="single" w:sz="12" w:space="0" w:color="auto"/>
                  </w:tcBorders>
                  <w:vAlign w:val="center"/>
                </w:tcPr>
                <w:p w14:paraId="5F5AF8B8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638" w:type="pct"/>
                  <w:tcBorders>
                    <w:right w:val="single" w:sz="12" w:space="0" w:color="auto"/>
                  </w:tcBorders>
                  <w:vAlign w:val="center"/>
                </w:tcPr>
                <w:p w14:paraId="4004A74D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606" w:type="pct"/>
                  <w:vAlign w:val="center"/>
                </w:tcPr>
                <w:p w14:paraId="0D930380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78" w:type="pct"/>
                  <w:tcBorders>
                    <w:right w:val="single" w:sz="12" w:space="0" w:color="auto"/>
                  </w:tcBorders>
                  <w:vAlign w:val="center"/>
                </w:tcPr>
                <w:p w14:paraId="5BFA06C3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</w:tr>
            <w:tr w:rsidR="00D86065" w14:paraId="572DE581" w14:textId="77777777" w:rsidTr="00D86065">
              <w:trPr>
                <w:cantSplit/>
                <w:trHeight w:val="350"/>
              </w:trPr>
              <w:tc>
                <w:tcPr>
                  <w:tcW w:w="446" w:type="pct"/>
                  <w:vAlign w:val="center"/>
                </w:tcPr>
                <w:p w14:paraId="010BB70D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343" w:type="pct"/>
                  <w:tcBorders>
                    <w:left w:val="single" w:sz="12" w:space="0" w:color="auto"/>
                  </w:tcBorders>
                  <w:vAlign w:val="center"/>
                </w:tcPr>
                <w:p w14:paraId="397A0DCB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11" w:type="pct"/>
                  <w:vAlign w:val="center"/>
                </w:tcPr>
                <w:p w14:paraId="1A6FF4B3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11" w:type="pct"/>
                  <w:vAlign w:val="center"/>
                </w:tcPr>
                <w:p w14:paraId="540B2EB3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75" w:type="pct"/>
                  <w:vAlign w:val="center"/>
                </w:tcPr>
                <w:p w14:paraId="4C0B614B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379" w:type="pct"/>
                  <w:vAlign w:val="center"/>
                </w:tcPr>
                <w:p w14:paraId="6BA05309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379" w:type="pct"/>
                  <w:vAlign w:val="center"/>
                </w:tcPr>
                <w:p w14:paraId="009E637B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34" w:type="pct"/>
                  <w:tcBorders>
                    <w:right w:val="single" w:sz="12" w:space="0" w:color="auto"/>
                  </w:tcBorders>
                  <w:vAlign w:val="center"/>
                </w:tcPr>
                <w:p w14:paraId="575B05AD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638" w:type="pct"/>
                  <w:tcBorders>
                    <w:right w:val="single" w:sz="12" w:space="0" w:color="auto"/>
                  </w:tcBorders>
                  <w:vAlign w:val="center"/>
                </w:tcPr>
                <w:p w14:paraId="59F5AD31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606" w:type="pct"/>
                  <w:vAlign w:val="center"/>
                </w:tcPr>
                <w:p w14:paraId="410212F5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78" w:type="pct"/>
                  <w:tcBorders>
                    <w:right w:val="single" w:sz="12" w:space="0" w:color="auto"/>
                  </w:tcBorders>
                  <w:vAlign w:val="center"/>
                </w:tcPr>
                <w:p w14:paraId="079E18E6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</w:tr>
            <w:tr w:rsidR="00D86065" w14:paraId="2CD5598A" w14:textId="77777777" w:rsidTr="00D86065">
              <w:trPr>
                <w:cantSplit/>
                <w:trHeight w:val="350"/>
              </w:trPr>
              <w:tc>
                <w:tcPr>
                  <w:tcW w:w="446" w:type="pct"/>
                  <w:vAlign w:val="center"/>
                </w:tcPr>
                <w:p w14:paraId="16CA5750" w14:textId="2D296466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Total</w:t>
                  </w:r>
                  <w:r w:rsidR="00D72222">
                    <w:rPr>
                      <w:b/>
                      <w:sz w:val="24"/>
                    </w:rPr>
                    <w:t xml:space="preserve"> tpy</w:t>
                  </w:r>
                </w:p>
              </w:tc>
              <w:tc>
                <w:tcPr>
                  <w:tcW w:w="343" w:type="pct"/>
                  <w:tcBorders>
                    <w:left w:val="single" w:sz="12" w:space="0" w:color="auto"/>
                  </w:tcBorders>
                  <w:vAlign w:val="center"/>
                </w:tcPr>
                <w:p w14:paraId="6B845C8B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11" w:type="pct"/>
                  <w:vAlign w:val="center"/>
                </w:tcPr>
                <w:p w14:paraId="4FDF4172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11" w:type="pct"/>
                  <w:vAlign w:val="center"/>
                </w:tcPr>
                <w:p w14:paraId="42DEA37B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75" w:type="pct"/>
                  <w:vAlign w:val="center"/>
                </w:tcPr>
                <w:p w14:paraId="72328331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379" w:type="pct"/>
                  <w:vAlign w:val="center"/>
                </w:tcPr>
                <w:p w14:paraId="16DFE304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379" w:type="pct"/>
                  <w:vAlign w:val="center"/>
                </w:tcPr>
                <w:p w14:paraId="2614DFCE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34" w:type="pct"/>
                  <w:tcBorders>
                    <w:right w:val="single" w:sz="12" w:space="0" w:color="auto"/>
                  </w:tcBorders>
                  <w:vAlign w:val="center"/>
                </w:tcPr>
                <w:p w14:paraId="09DAA307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638" w:type="pct"/>
                  <w:tcBorders>
                    <w:right w:val="single" w:sz="12" w:space="0" w:color="auto"/>
                  </w:tcBorders>
                  <w:vAlign w:val="center"/>
                </w:tcPr>
                <w:p w14:paraId="23ACF812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606" w:type="pct"/>
                  <w:vAlign w:val="center"/>
                </w:tcPr>
                <w:p w14:paraId="3DB58AAE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  <w:tc>
                <w:tcPr>
                  <w:tcW w:w="478" w:type="pct"/>
                  <w:tcBorders>
                    <w:right w:val="single" w:sz="12" w:space="0" w:color="auto"/>
                  </w:tcBorders>
                  <w:vAlign w:val="center"/>
                </w:tcPr>
                <w:p w14:paraId="7895FB44" w14:textId="77777777" w:rsidR="00114DB9" w:rsidRDefault="00114DB9" w:rsidP="00114DB9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</w:rPr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</w:rPr>
                    <w:t> </w:t>
                  </w:r>
                  <w:r>
                    <w:rPr>
                      <w:b/>
                      <w:sz w:val="24"/>
                    </w:rPr>
                    <w:fldChar w:fldCharType="end"/>
                  </w:r>
                </w:p>
              </w:tc>
            </w:tr>
          </w:tbl>
          <w:p w14:paraId="45C864DE" w14:textId="77777777" w:rsidR="000A42DA" w:rsidRDefault="000A42DA" w:rsidP="00D72222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</w:rPr>
            </w:pPr>
          </w:p>
          <w:p w14:paraId="3E2F2938" w14:textId="486FD5C3" w:rsidR="000415C4" w:rsidRDefault="000415C4" w:rsidP="00D72222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</w:t>
            </w:r>
            <w:r w:rsidR="00A25E9E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 xml:space="preserve">     Potential to Emit </w:t>
            </w:r>
            <w:r w:rsidR="00A25E9E">
              <w:rPr>
                <w:b/>
                <w:sz w:val="24"/>
              </w:rPr>
              <w:t xml:space="preserve">(PTE) </w:t>
            </w:r>
            <w:r w:rsidR="00D72222">
              <w:rPr>
                <w:b/>
                <w:sz w:val="24"/>
              </w:rPr>
              <w:t>for the Entire Stationary Source</w:t>
            </w:r>
          </w:p>
        </w:tc>
      </w:tr>
    </w:tbl>
    <w:p w14:paraId="22AEBB99" w14:textId="77777777" w:rsidR="006828E2" w:rsidRDefault="0047142B" w:rsidP="00F90C88">
      <w:pPr>
        <w:pStyle w:val="Header"/>
        <w:tabs>
          <w:tab w:val="clear" w:pos="4320"/>
          <w:tab w:val="clear" w:pos="8640"/>
        </w:tabs>
        <w:rPr>
          <w:b/>
          <w:sz w:val="8"/>
        </w:rPr>
      </w:pPr>
      <w:r>
        <w:rPr>
          <w:b/>
          <w:sz w:val="8"/>
        </w:rPr>
        <w:br w:type="textWrapping" w:clear="all"/>
      </w:r>
    </w:p>
    <w:p w14:paraId="4D9B222F" w14:textId="589177B7" w:rsidR="000415C4" w:rsidRDefault="000415C4" w:rsidP="000415C4">
      <w:pPr>
        <w:pStyle w:val="Header"/>
        <w:tabs>
          <w:tab w:val="clear" w:pos="4320"/>
          <w:tab w:val="clear" w:pos="8640"/>
        </w:tabs>
        <w:rPr>
          <w:b/>
          <w:sz w:val="24"/>
        </w:rPr>
      </w:pPr>
      <w:r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FD3E88">
        <w:rPr>
          <w:b/>
        </w:rPr>
      </w:r>
      <w:r w:rsidR="00FD3E88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>
        <w:t xml:space="preserve">Detailed Excel spreadsheet emissions calculations are attached.  </w:t>
      </w:r>
      <w:r w:rsidRPr="00257DE2">
        <w:rPr>
          <w:i/>
        </w:rPr>
        <w:t xml:space="preserve">These must be attached in order for your application to be complete.  </w:t>
      </w:r>
      <w:r>
        <w:rPr>
          <w:i/>
        </w:rPr>
        <w:t>Include multiple copies of this page if more space is required.</w:t>
      </w:r>
    </w:p>
    <w:p w14:paraId="3F2EE2EC" w14:textId="77777777" w:rsidR="000415C4" w:rsidRPr="00B35D24" w:rsidRDefault="000415C4" w:rsidP="00F90C88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p w14:paraId="4BEB10EA" w14:textId="37B7EF6C" w:rsidR="00B35D24" w:rsidRPr="0068163E" w:rsidRDefault="00B35D24" w:rsidP="00B35D24">
      <w:pPr>
        <w:rPr>
          <w:sz w:val="10"/>
          <w:szCs w:val="10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D3E88">
        <w:fldChar w:fldCharType="separate"/>
      </w:r>
      <w:r>
        <w:fldChar w:fldCharType="end"/>
      </w:r>
      <w:r>
        <w:t xml:space="preserve">  </w:t>
      </w:r>
      <w:r w:rsidRPr="0051243B">
        <w:rPr>
          <w:i/>
        </w:rPr>
        <w:t>C</w:t>
      </w:r>
      <w:r>
        <w:rPr>
          <w:i/>
        </w:rPr>
        <w:t xml:space="preserve">heck this box if fugitive emissions are included in permit applicability under </w:t>
      </w:r>
      <w:r w:rsidRPr="00E33507">
        <w:rPr>
          <w:i/>
        </w:rPr>
        <w:t>18 AAC 50.502(</w:t>
      </w:r>
      <w:proofErr w:type="spellStart"/>
      <w:r w:rsidRPr="00E33507">
        <w:rPr>
          <w:i/>
        </w:rPr>
        <w:t>i</w:t>
      </w:r>
      <w:proofErr w:type="spellEnd"/>
      <w:r w:rsidRPr="00E33507">
        <w:rPr>
          <w:i/>
        </w:rPr>
        <w:t>)</w:t>
      </w:r>
      <w:r w:rsidR="00EA6B69">
        <w:rPr>
          <w:i/>
        </w:rPr>
        <w:t>.</w:t>
      </w:r>
    </w:p>
    <w:p w14:paraId="508D7ED9" w14:textId="77777777" w:rsidR="00B35D24" w:rsidRDefault="00B35D24" w:rsidP="00B35D24">
      <w:pPr>
        <w:rPr>
          <w:sz w:val="24"/>
        </w:rPr>
      </w:pPr>
      <w:r>
        <w:rPr>
          <w:i/>
        </w:rPr>
        <w:t xml:space="preserve">Brief description of why fugitive emissions are included in permit applicability: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13F4BEF9" w14:textId="77777777" w:rsidR="00B35D24" w:rsidRDefault="00B35D24" w:rsidP="00F90C88">
      <w:pPr>
        <w:pStyle w:val="Header"/>
        <w:tabs>
          <w:tab w:val="clear" w:pos="4320"/>
          <w:tab w:val="clear" w:pos="8640"/>
        </w:tabs>
        <w:sectPr w:rsidR="00B35D24" w:rsidSect="00D86065">
          <w:footerReference w:type="default" r:id="rId11"/>
          <w:footerReference w:type="first" r:id="rId12"/>
          <w:pgSz w:w="15840" w:h="12240" w:orient="landscape" w:code="1"/>
          <w:pgMar w:top="450" w:right="720" w:bottom="720" w:left="810" w:header="458" w:footer="550" w:gutter="0"/>
          <w:cols w:space="720"/>
        </w:sectPr>
      </w:pPr>
    </w:p>
    <w:p w14:paraId="5F4827AB" w14:textId="15A4C98A" w:rsidR="00B35D24" w:rsidRPr="00AF369E" w:rsidRDefault="00AF369E" w:rsidP="00BD2E91">
      <w:pPr>
        <w:pStyle w:val="Header"/>
        <w:tabs>
          <w:tab w:val="clear" w:pos="4320"/>
          <w:tab w:val="clear" w:pos="8640"/>
        </w:tabs>
        <w:ind w:left="360" w:hanging="360"/>
      </w:pPr>
      <w:r w:rsidRPr="00AF369E">
        <w:t>Notes</w:t>
      </w:r>
      <w:r>
        <w:t>:</w:t>
      </w:r>
    </w:p>
    <w:p w14:paraId="5B374A83" w14:textId="209E8D44" w:rsidR="00965E93" w:rsidRDefault="00965E93" w:rsidP="00BD2E91">
      <w:pPr>
        <w:pStyle w:val="Header"/>
        <w:tabs>
          <w:tab w:val="clear" w:pos="4320"/>
          <w:tab w:val="clear" w:pos="8640"/>
        </w:tabs>
        <w:ind w:left="360" w:hanging="360"/>
      </w:pPr>
      <w:r>
        <w:rPr>
          <w:vertAlign w:val="superscript"/>
        </w:rPr>
        <w:t>1</w:t>
      </w:r>
      <w:r w:rsidR="002A54A7">
        <w:rPr>
          <w:vertAlign w:val="superscript"/>
        </w:rPr>
        <w:t xml:space="preserve">   </w:t>
      </w:r>
      <w:r w:rsidRPr="001F75F5">
        <w:t>Include condensable particulate matter</w:t>
      </w:r>
      <w:r w:rsidR="00816F6F">
        <w:t xml:space="preserve"> </w:t>
      </w:r>
      <w:r w:rsidRPr="001F75F5">
        <w:t>for PM-10 and PM-2.5</w:t>
      </w:r>
      <w:r w:rsidR="00677805">
        <w:t>.</w:t>
      </w:r>
    </w:p>
    <w:p w14:paraId="7CD79C0E" w14:textId="73EDBE96" w:rsidR="00965E93" w:rsidRDefault="00965E93" w:rsidP="00BD2E91">
      <w:pPr>
        <w:pStyle w:val="Header"/>
        <w:tabs>
          <w:tab w:val="clear" w:pos="4320"/>
          <w:tab w:val="clear" w:pos="8640"/>
        </w:tabs>
        <w:ind w:left="360" w:hanging="360"/>
      </w:pPr>
      <w:r>
        <w:rPr>
          <w:vertAlign w:val="superscript"/>
        </w:rPr>
        <w:t>2</w:t>
      </w:r>
      <w:r w:rsidR="002A54A7">
        <w:rPr>
          <w:vertAlign w:val="superscript"/>
        </w:rPr>
        <w:t xml:space="preserve">   </w:t>
      </w:r>
      <w:r w:rsidR="00BD2E91" w:rsidRPr="003F6E10">
        <w:t xml:space="preserve">If </w:t>
      </w:r>
      <w:r w:rsidR="00BD2E91">
        <w:t xml:space="preserve">total </w:t>
      </w:r>
      <w:r w:rsidR="00BD2E91" w:rsidRPr="003F6E10">
        <w:t xml:space="preserve">PTE for </w:t>
      </w:r>
      <w:r w:rsidR="00BD2E91">
        <w:t>volatile organic compounds</w:t>
      </w:r>
      <w:r w:rsidR="00BD2E91" w:rsidRPr="003F6E10">
        <w:t xml:space="preserve"> (</w:t>
      </w:r>
      <w:r w:rsidR="00BD2E91">
        <w:t>VOC</w:t>
      </w:r>
      <w:r w:rsidR="00BD2E91" w:rsidRPr="003F6E10">
        <w:t xml:space="preserve">s) </w:t>
      </w:r>
      <w:r w:rsidR="00BD2E91">
        <w:t>is at least 1</w:t>
      </w:r>
      <w:r w:rsidR="00BD2E91" w:rsidRPr="003F6E10">
        <w:t>0 tpy, include a separate Excel spreadsheet that show</w:t>
      </w:r>
      <w:r w:rsidR="00BD2E91">
        <w:t>s</w:t>
      </w:r>
      <w:r w:rsidR="00BD2E91" w:rsidRPr="003F6E10">
        <w:t xml:space="preserve"> the HAP emissions.</w:t>
      </w:r>
      <w:r w:rsidR="00BD2E91">
        <w:t xml:space="preserve"> </w:t>
      </w:r>
    </w:p>
    <w:p w14:paraId="2BBAE9CA" w14:textId="4F1EB168" w:rsidR="00B35D24" w:rsidRPr="003F6E10" w:rsidRDefault="00965E93" w:rsidP="00B35D24">
      <w:pPr>
        <w:pStyle w:val="Header"/>
        <w:tabs>
          <w:tab w:val="clear" w:pos="4320"/>
          <w:tab w:val="clear" w:pos="8640"/>
        </w:tabs>
      </w:pPr>
      <w:r>
        <w:rPr>
          <w:vertAlign w:val="superscript"/>
        </w:rPr>
        <w:t>3</w:t>
      </w:r>
      <w:r w:rsidR="002A54A7">
        <w:rPr>
          <w:vertAlign w:val="superscript"/>
        </w:rPr>
        <w:t xml:space="preserve">   </w:t>
      </w:r>
      <w:r>
        <w:t xml:space="preserve">Fugitive </w:t>
      </w:r>
      <w:r w:rsidR="00B35D24">
        <w:t xml:space="preserve">VOC and PM </w:t>
      </w:r>
      <w:r>
        <w:t>emissions are included as assessable emissions regardless of permit applicability</w:t>
      </w:r>
      <w:r w:rsidR="00677805">
        <w:t>.</w:t>
      </w:r>
      <w:r w:rsidR="00BD2E91">
        <w:t xml:space="preserve"> </w:t>
      </w:r>
      <w:r w:rsidR="00B35D24">
        <w:br/>
      </w:r>
      <w:r w:rsidR="002A54A7">
        <w:rPr>
          <w:vertAlign w:val="superscript"/>
        </w:rPr>
        <w:t xml:space="preserve">4   </w:t>
      </w:r>
      <w:r w:rsidR="00B35D24">
        <w:t xml:space="preserve">Fugitive NOx emissions from blasting should be included in the PTE column for NOx. </w:t>
      </w:r>
    </w:p>
    <w:p w14:paraId="517BF248" w14:textId="7D9E26EB" w:rsidR="00246BBD" w:rsidRPr="00152F44" w:rsidRDefault="000415C4" w:rsidP="00246BBD">
      <w:pPr>
        <w:rPr>
          <w:i/>
        </w:rPr>
      </w:pPr>
      <w:r>
        <w:rPr>
          <w:i/>
        </w:rPr>
        <w:t xml:space="preserve">  </w:t>
      </w:r>
      <w:r w:rsidR="00246BBD">
        <w:rPr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B44FCA" wp14:editId="02372CBF">
                <wp:simplePos x="0" y="0"/>
                <wp:positionH relativeFrom="column">
                  <wp:posOffset>-241935</wp:posOffset>
                </wp:positionH>
                <wp:positionV relativeFrom="paragraph">
                  <wp:posOffset>116840</wp:posOffset>
                </wp:positionV>
                <wp:extent cx="747395" cy="413385"/>
                <wp:effectExtent l="0" t="19050" r="33655" b="43815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" cy="4133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BAC42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-19.05pt;margin-top:9.2pt;width:58.85pt;height:32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" adj="15627" fillcolor="white [3212]" strokecolor="#622423 [1605]" strokeweight="2pt"/>
            </w:pict>
          </mc:Fallback>
        </mc:AlternateContent>
      </w:r>
    </w:p>
    <w:p w14:paraId="1B0A859B" w14:textId="079C9FA5" w:rsidR="00246BBD" w:rsidRDefault="000415C4" w:rsidP="00246BBD">
      <w:pPr>
        <w:ind w:left="1260"/>
        <w:rPr>
          <w:sz w:val="24"/>
        </w:rPr>
      </w:pPr>
      <w:r>
        <w:rPr>
          <w:b/>
          <w:i/>
          <w:sz w:val="24"/>
        </w:rPr>
        <w:t xml:space="preserve">Have you completed Section </w:t>
      </w:r>
      <w:r w:rsidR="00BD2E91">
        <w:rPr>
          <w:b/>
          <w:i/>
          <w:sz w:val="24"/>
        </w:rPr>
        <w:t>2</w:t>
      </w:r>
      <w:r w:rsidR="00246BBD">
        <w:rPr>
          <w:b/>
          <w:i/>
          <w:sz w:val="24"/>
        </w:rPr>
        <w:t xml:space="preserve">, above?  </w:t>
      </w:r>
      <w:r w:rsidR="00246BBD">
        <w:rPr>
          <w:b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46BBD">
        <w:rPr>
          <w:b/>
          <w:sz w:val="24"/>
        </w:rPr>
        <w:instrText xml:space="preserve"> FORMCHECKBOX </w:instrText>
      </w:r>
      <w:r w:rsidR="00FD3E88">
        <w:rPr>
          <w:b/>
          <w:sz w:val="24"/>
        </w:rPr>
      </w:r>
      <w:r w:rsidR="00FD3E88">
        <w:rPr>
          <w:b/>
          <w:sz w:val="24"/>
        </w:rPr>
        <w:fldChar w:fldCharType="separate"/>
      </w:r>
      <w:r w:rsidR="00246BBD">
        <w:rPr>
          <w:b/>
          <w:sz w:val="24"/>
        </w:rPr>
        <w:fldChar w:fldCharType="end"/>
      </w:r>
      <w:r w:rsidR="00246BBD">
        <w:rPr>
          <w:b/>
          <w:sz w:val="24"/>
        </w:rPr>
        <w:t xml:space="preserve"> </w:t>
      </w:r>
      <w:r w:rsidR="00246BBD">
        <w:rPr>
          <w:sz w:val="24"/>
        </w:rPr>
        <w:t>Yes</w:t>
      </w:r>
      <w:r w:rsidR="00246BBD">
        <w:rPr>
          <w:b/>
          <w:sz w:val="24"/>
        </w:rPr>
        <w:t xml:space="preserve">    </w:t>
      </w:r>
      <w:r w:rsidR="00246BBD">
        <w:rPr>
          <w:b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46BBD">
        <w:rPr>
          <w:b/>
          <w:sz w:val="24"/>
        </w:rPr>
        <w:instrText xml:space="preserve"> FORMCHECKBOX </w:instrText>
      </w:r>
      <w:r w:rsidR="00FD3E88">
        <w:rPr>
          <w:b/>
          <w:sz w:val="24"/>
        </w:rPr>
      </w:r>
      <w:r w:rsidR="00FD3E88">
        <w:rPr>
          <w:b/>
          <w:sz w:val="24"/>
        </w:rPr>
        <w:fldChar w:fldCharType="separate"/>
      </w:r>
      <w:r w:rsidR="00246BBD">
        <w:rPr>
          <w:b/>
          <w:sz w:val="24"/>
        </w:rPr>
        <w:fldChar w:fldCharType="end"/>
      </w:r>
      <w:r w:rsidR="00246BBD">
        <w:rPr>
          <w:b/>
          <w:sz w:val="24"/>
        </w:rPr>
        <w:t xml:space="preserve">  </w:t>
      </w:r>
      <w:r w:rsidR="00246BBD">
        <w:rPr>
          <w:sz w:val="24"/>
        </w:rPr>
        <w:t xml:space="preserve">No </w:t>
      </w:r>
      <w:r w:rsidR="00246BBD">
        <w:rPr>
          <w:sz w:val="24"/>
        </w:rPr>
        <w:br/>
        <w:t xml:space="preserve">If not, please explain: </w:t>
      </w:r>
      <w:bookmarkStart w:id="1" w:name="_GoBack"/>
      <w:bookmarkEnd w:id="1"/>
    </w:p>
    <w:p w14:paraId="0A5FB831" w14:textId="77777777" w:rsidR="00BD2E91" w:rsidRPr="003A6525" w:rsidRDefault="00BD2E91" w:rsidP="001B30B7">
      <w:pPr>
        <w:pStyle w:val="Header"/>
        <w:tabs>
          <w:tab w:val="clear" w:pos="4320"/>
          <w:tab w:val="clear" w:pos="8640"/>
        </w:tabs>
        <w:rPr>
          <w:sz w:val="10"/>
          <w:szCs w:val="10"/>
        </w:rPr>
      </w:pPr>
      <w:r w:rsidRPr="003A6525">
        <w:rPr>
          <w:sz w:val="10"/>
          <w:szCs w:val="10"/>
        </w:rPr>
        <w:tab/>
      </w:r>
      <w:r w:rsidRPr="003A6525">
        <w:rPr>
          <w:sz w:val="10"/>
          <w:szCs w:val="10"/>
        </w:rPr>
        <w:tab/>
      </w:r>
    </w:p>
    <w:tbl>
      <w:tblPr>
        <w:tblStyle w:val="TableGrid"/>
        <w:tblW w:w="0" w:type="auto"/>
        <w:tblInd w:w="1255" w:type="dxa"/>
        <w:tblLook w:val="04A0" w:firstRow="1" w:lastRow="0" w:firstColumn="1" w:lastColumn="0" w:noHBand="0" w:noVBand="1"/>
      </w:tblPr>
      <w:tblGrid>
        <w:gridCol w:w="12960"/>
      </w:tblGrid>
      <w:tr w:rsidR="00BD2E91" w14:paraId="43A3B767" w14:textId="77777777" w:rsidTr="00D86065">
        <w:tc>
          <w:tcPr>
            <w:tcW w:w="12960" w:type="dxa"/>
          </w:tcPr>
          <w:p w14:paraId="03BEA3EF" w14:textId="7ABFD15E" w:rsidR="00BD2E91" w:rsidRDefault="00BD2E91" w:rsidP="00F90C88">
            <w:pPr>
              <w:pStyle w:val="Header"/>
              <w:tabs>
                <w:tab w:val="clear" w:pos="4320"/>
                <w:tab w:val="clear" w:pos="8640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7E22AE7" w14:textId="7B9292EE" w:rsidR="00152F44" w:rsidRDefault="00152F44" w:rsidP="003A6525">
      <w:pPr>
        <w:pStyle w:val="Header"/>
        <w:tabs>
          <w:tab w:val="clear" w:pos="4320"/>
          <w:tab w:val="clear" w:pos="8640"/>
        </w:tabs>
      </w:pPr>
    </w:p>
    <w:sectPr w:rsidR="00152F44" w:rsidSect="00D86065">
      <w:headerReference w:type="default" r:id="rId13"/>
      <w:type w:val="continuous"/>
      <w:pgSz w:w="15840" w:h="12240" w:orient="landscape" w:code="1"/>
      <w:pgMar w:top="1440" w:right="720" w:bottom="720" w:left="810" w:header="10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1E589" w14:textId="77777777" w:rsidR="002B6977" w:rsidRDefault="002B6977">
      <w:r>
        <w:separator/>
      </w:r>
    </w:p>
  </w:endnote>
  <w:endnote w:type="continuationSeparator" w:id="0">
    <w:p w14:paraId="4F23203D" w14:textId="77777777" w:rsidR="002B6977" w:rsidRDefault="002B6977">
      <w:r>
        <w:continuationSeparator/>
      </w:r>
    </w:p>
  </w:endnote>
  <w:endnote w:type="continuationNotice" w:id="1">
    <w:p w14:paraId="29287E32" w14:textId="77777777" w:rsidR="002B6977" w:rsidRDefault="002B69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BAF88" w14:textId="77777777" w:rsidR="00024208" w:rsidRDefault="00024208">
    <w:pPr>
      <w:pStyle w:val="Footer"/>
      <w:pBdr>
        <w:top w:val="single" w:sz="4" w:space="1" w:color="auto"/>
      </w:pBdr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AIR QUALITY CONTROL MINOR PERMIT APPLICATION</w:t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  <w:t xml:space="preserve">              </w:t>
    </w:r>
  </w:p>
  <w:p w14:paraId="3DB997D9" w14:textId="549823DE" w:rsidR="00024208" w:rsidRDefault="00024208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7200"/>
        <w:tab w:val="right" w:pos="14400"/>
      </w:tabs>
    </w:pPr>
    <w:r>
      <w:rPr>
        <w:rFonts w:ascii="Arial" w:hAnsi="Arial"/>
        <w:sz w:val="16"/>
      </w:rPr>
      <w:t>EMISSION SUMMARY FORM – NEW STATIONARY SOURCES</w:t>
    </w:r>
    <w:r>
      <w:rPr>
        <w:rFonts w:ascii="Arial" w:hAnsi="Arial"/>
        <w:sz w:val="16"/>
      </w:rPr>
      <w:tab/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 w:rsidR="00FD3E88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 w:rsidR="00D72094">
      <w:rPr>
        <w:rFonts w:ascii="Arial" w:hAnsi="Arial"/>
        <w:snapToGrid w:val="0"/>
        <w:sz w:val="16"/>
      </w:rPr>
      <w:fldChar w:fldCharType="begin"/>
    </w:r>
    <w:r w:rsidR="00D72094">
      <w:rPr>
        <w:rFonts w:ascii="Arial" w:hAnsi="Arial"/>
        <w:snapToGrid w:val="0"/>
        <w:sz w:val="16"/>
      </w:rPr>
      <w:instrText xml:space="preserve"> NUMPAGES   \* MERGEFORMAT </w:instrText>
    </w:r>
    <w:r w:rsidR="00D72094">
      <w:rPr>
        <w:rFonts w:ascii="Arial" w:hAnsi="Arial"/>
        <w:snapToGrid w:val="0"/>
        <w:sz w:val="16"/>
      </w:rPr>
      <w:fldChar w:fldCharType="separate"/>
    </w:r>
    <w:r w:rsidR="00FD3E88">
      <w:rPr>
        <w:rFonts w:ascii="Arial" w:hAnsi="Arial"/>
        <w:noProof/>
        <w:snapToGrid w:val="0"/>
        <w:sz w:val="16"/>
      </w:rPr>
      <w:t>1</w:t>
    </w:r>
    <w:r w:rsidR="00D72094">
      <w:rPr>
        <w:rFonts w:ascii="Arial" w:hAnsi="Arial"/>
        <w:snapToGrid w:val="0"/>
        <w:sz w:val="16"/>
      </w:rPr>
      <w:fldChar w:fldCharType="end"/>
    </w:r>
    <w:r>
      <w:rPr>
        <w:rStyle w:val="PageNumber"/>
        <w:rFonts w:ascii="Arial" w:hAnsi="Arial"/>
        <w:sz w:val="16"/>
      </w:rPr>
      <w:tab/>
    </w:r>
    <w:r>
      <w:rPr>
        <w:rFonts w:ascii="Arial" w:hAnsi="Arial"/>
        <w:sz w:val="16"/>
      </w:rPr>
      <w:t xml:space="preserve">Revision Date: </w:t>
    </w:r>
    <w:r w:rsidR="00FD3E88">
      <w:rPr>
        <w:rFonts w:ascii="Arial" w:hAnsi="Arial"/>
        <w:sz w:val="16"/>
      </w:rPr>
      <w:t>December 15</w:t>
    </w:r>
    <w:r>
      <w:rPr>
        <w:rFonts w:ascii="Arial" w:hAnsi="Arial"/>
        <w:sz w:val="16"/>
      </w:rPr>
      <w:t>, 2016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CB2B7" w14:textId="77777777" w:rsidR="00024208" w:rsidRDefault="00024208">
    <w:pPr>
      <w:pStyle w:val="Footer"/>
      <w:pBdr>
        <w:top w:val="single" w:sz="4" w:space="1" w:color="auto"/>
      </w:pBdr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AIR QUALITY CONTROL CONSTRUCTION PERMIT APPLICATION</w:t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  <w:t xml:space="preserve">              </w:t>
    </w:r>
  </w:p>
  <w:p w14:paraId="4B71079F" w14:textId="77777777" w:rsidR="00024208" w:rsidRDefault="00024208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7200"/>
        <w:tab w:val="right" w:pos="14400"/>
      </w:tabs>
    </w:pPr>
    <w:r>
      <w:rPr>
        <w:rFonts w:ascii="Arial" w:hAnsi="Arial"/>
        <w:sz w:val="16"/>
      </w:rPr>
      <w:t>FORM C</w:t>
    </w:r>
    <w:r>
      <w:rPr>
        <w:rFonts w:ascii="Arial" w:hAnsi="Arial"/>
        <w:sz w:val="16"/>
      </w:rPr>
      <w:tab/>
      <w:t>Page __</w:t>
    </w:r>
    <w:r>
      <w:rPr>
        <w:rStyle w:val="PageNumber"/>
        <w:rFonts w:ascii="Arial" w:hAnsi="Arial"/>
        <w:sz w:val="16"/>
      </w:rPr>
      <w:t xml:space="preserve"> of __</w:t>
    </w:r>
    <w:r>
      <w:rPr>
        <w:rStyle w:val="PageNumber"/>
        <w:rFonts w:ascii="Arial" w:hAnsi="Arial"/>
        <w:sz w:val="16"/>
      </w:rPr>
      <w:tab/>
    </w:r>
    <w:r>
      <w:rPr>
        <w:rFonts w:ascii="Arial" w:hAnsi="Arial"/>
        <w:sz w:val="16"/>
      </w:rPr>
      <w:t xml:space="preserve">Revision Date: </w:t>
    </w:r>
    <w:smartTag w:uri="urn:schemas-microsoft-com:office:smarttags" w:element="date">
      <w:smartTagPr>
        <w:attr w:name="Month" w:val="9"/>
        <w:attr w:name="Day" w:val="25"/>
        <w:attr w:name="Year" w:val="2002"/>
      </w:smartTagPr>
      <w:r>
        <w:rPr>
          <w:rFonts w:ascii="Arial" w:hAnsi="Arial"/>
          <w:sz w:val="16"/>
        </w:rPr>
        <w:t>9/25/</w:t>
      </w:r>
      <w:r>
        <w:rPr>
          <w:sz w:val="16"/>
        </w:rPr>
        <w:t>02</w:t>
      </w:r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7C092" w14:textId="77777777" w:rsidR="002B6977" w:rsidRDefault="002B6977">
      <w:r>
        <w:separator/>
      </w:r>
    </w:p>
  </w:footnote>
  <w:footnote w:type="continuationSeparator" w:id="0">
    <w:p w14:paraId="5D19610B" w14:textId="77777777" w:rsidR="002B6977" w:rsidRDefault="002B6977">
      <w:r>
        <w:continuationSeparator/>
      </w:r>
    </w:p>
  </w:footnote>
  <w:footnote w:type="continuationNotice" w:id="1">
    <w:p w14:paraId="4C423EFD" w14:textId="77777777" w:rsidR="002B6977" w:rsidRDefault="002B69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66B41" w14:textId="77777777" w:rsidR="00024208" w:rsidRDefault="00024208">
    <w:pPr>
      <w:pStyle w:val="Header"/>
      <w:pBdr>
        <w:bottom w:val="single" w:sz="4" w:space="1" w:color="auto"/>
      </w:pBdr>
    </w:pPr>
    <w:r>
      <w:rPr>
        <w:rFonts w:ascii="Arial" w:hAnsi="Arial"/>
        <w:b/>
      </w:rPr>
      <w:t>FORM D – ACTUAL EMISSIONS SUMMARY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EA"/>
    <w:rsid w:val="00024208"/>
    <w:rsid w:val="000301DB"/>
    <w:rsid w:val="000415C4"/>
    <w:rsid w:val="00075F50"/>
    <w:rsid w:val="00086D6E"/>
    <w:rsid w:val="000A42DA"/>
    <w:rsid w:val="000F6985"/>
    <w:rsid w:val="00114DB9"/>
    <w:rsid w:val="00141D6C"/>
    <w:rsid w:val="00152F44"/>
    <w:rsid w:val="00167FFA"/>
    <w:rsid w:val="001B30B7"/>
    <w:rsid w:val="001E29B3"/>
    <w:rsid w:val="001E34EA"/>
    <w:rsid w:val="001E3D56"/>
    <w:rsid w:val="00234A7A"/>
    <w:rsid w:val="00246BBD"/>
    <w:rsid w:val="00257DE2"/>
    <w:rsid w:val="002A54A7"/>
    <w:rsid w:val="002B5AFA"/>
    <w:rsid w:val="002B6977"/>
    <w:rsid w:val="0032650A"/>
    <w:rsid w:val="00330A78"/>
    <w:rsid w:val="00347F6F"/>
    <w:rsid w:val="003A6525"/>
    <w:rsid w:val="003F268F"/>
    <w:rsid w:val="003F784D"/>
    <w:rsid w:val="00421FF3"/>
    <w:rsid w:val="004305E9"/>
    <w:rsid w:val="0047142B"/>
    <w:rsid w:val="004C5CD1"/>
    <w:rsid w:val="004C74D8"/>
    <w:rsid w:val="004D22DD"/>
    <w:rsid w:val="004D2D76"/>
    <w:rsid w:val="004F14A2"/>
    <w:rsid w:val="004F7F0B"/>
    <w:rsid w:val="005129A7"/>
    <w:rsid w:val="00535326"/>
    <w:rsid w:val="00550578"/>
    <w:rsid w:val="005A71CA"/>
    <w:rsid w:val="005B765A"/>
    <w:rsid w:val="005E36F6"/>
    <w:rsid w:val="005E3920"/>
    <w:rsid w:val="006000FD"/>
    <w:rsid w:val="00636ADE"/>
    <w:rsid w:val="00676542"/>
    <w:rsid w:val="00677805"/>
    <w:rsid w:val="006807BF"/>
    <w:rsid w:val="006828E2"/>
    <w:rsid w:val="006C5361"/>
    <w:rsid w:val="00701059"/>
    <w:rsid w:val="00744008"/>
    <w:rsid w:val="00750CFE"/>
    <w:rsid w:val="007612D0"/>
    <w:rsid w:val="00763D70"/>
    <w:rsid w:val="00773840"/>
    <w:rsid w:val="007A1EB6"/>
    <w:rsid w:val="007A6035"/>
    <w:rsid w:val="007C663D"/>
    <w:rsid w:val="00807770"/>
    <w:rsid w:val="00816F6F"/>
    <w:rsid w:val="0085171C"/>
    <w:rsid w:val="00861464"/>
    <w:rsid w:val="008865E5"/>
    <w:rsid w:val="008C38A0"/>
    <w:rsid w:val="008E492F"/>
    <w:rsid w:val="008E74C3"/>
    <w:rsid w:val="0094645D"/>
    <w:rsid w:val="00965E93"/>
    <w:rsid w:val="009672A2"/>
    <w:rsid w:val="009874BA"/>
    <w:rsid w:val="009B2D94"/>
    <w:rsid w:val="009C438C"/>
    <w:rsid w:val="009D06E7"/>
    <w:rsid w:val="009E46C8"/>
    <w:rsid w:val="00A05983"/>
    <w:rsid w:val="00A25E9E"/>
    <w:rsid w:val="00A402F3"/>
    <w:rsid w:val="00A5568D"/>
    <w:rsid w:val="00A657CB"/>
    <w:rsid w:val="00A839D6"/>
    <w:rsid w:val="00A853A4"/>
    <w:rsid w:val="00AE2CDC"/>
    <w:rsid w:val="00AF1773"/>
    <w:rsid w:val="00AF369E"/>
    <w:rsid w:val="00B07CD3"/>
    <w:rsid w:val="00B10B7F"/>
    <w:rsid w:val="00B35D24"/>
    <w:rsid w:val="00B46958"/>
    <w:rsid w:val="00B859E5"/>
    <w:rsid w:val="00B90C57"/>
    <w:rsid w:val="00B95191"/>
    <w:rsid w:val="00BD2E91"/>
    <w:rsid w:val="00BD43FB"/>
    <w:rsid w:val="00C01923"/>
    <w:rsid w:val="00C47AA4"/>
    <w:rsid w:val="00C634A1"/>
    <w:rsid w:val="00C76506"/>
    <w:rsid w:val="00CB6EDE"/>
    <w:rsid w:val="00CD2516"/>
    <w:rsid w:val="00CE2153"/>
    <w:rsid w:val="00CF173A"/>
    <w:rsid w:val="00CF6BC4"/>
    <w:rsid w:val="00D25B98"/>
    <w:rsid w:val="00D26793"/>
    <w:rsid w:val="00D3697D"/>
    <w:rsid w:val="00D3782C"/>
    <w:rsid w:val="00D72094"/>
    <w:rsid w:val="00D72222"/>
    <w:rsid w:val="00D86065"/>
    <w:rsid w:val="00DA16DD"/>
    <w:rsid w:val="00DB2702"/>
    <w:rsid w:val="00E03401"/>
    <w:rsid w:val="00E53F81"/>
    <w:rsid w:val="00E6625D"/>
    <w:rsid w:val="00E7314B"/>
    <w:rsid w:val="00EA6B69"/>
    <w:rsid w:val="00EF3BAB"/>
    <w:rsid w:val="00EF7746"/>
    <w:rsid w:val="00F00DA1"/>
    <w:rsid w:val="00F22886"/>
    <w:rsid w:val="00F45A7B"/>
    <w:rsid w:val="00F7453C"/>
    <w:rsid w:val="00F90C88"/>
    <w:rsid w:val="00F942C3"/>
    <w:rsid w:val="00FB7A4A"/>
    <w:rsid w:val="00FD3E88"/>
    <w:rsid w:val="00FD72EF"/>
    <w:rsid w:val="00FF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4097"/>
    <o:shapelayout v:ext="edit">
      <o:idmap v:ext="edit" data="1"/>
    </o:shapelayout>
  </w:shapeDefaults>
  <w:decimalSymbol w:val="."/>
  <w:listSeparator w:val=","/>
  <w14:docId w14:val="05F25009"/>
  <w15:docId w15:val="{8CB42BDB-DFB6-4F1F-BFD2-849683C9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F3"/>
  </w:style>
  <w:style w:type="paragraph" w:styleId="Heading1">
    <w:name w:val="heading 1"/>
    <w:basedOn w:val="Normal"/>
    <w:next w:val="Normal"/>
    <w:qFormat/>
    <w:rsid w:val="00A402F3"/>
    <w:pPr>
      <w:keepNext/>
      <w:widowControl w:val="0"/>
      <w:autoSpaceDE w:val="0"/>
      <w:autoSpaceDN w:val="0"/>
      <w:adjustRightInd w:val="0"/>
      <w:spacing w:after="5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02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02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02F3"/>
  </w:style>
  <w:style w:type="paragraph" w:styleId="BalloonText">
    <w:name w:val="Balloon Text"/>
    <w:basedOn w:val="Normal"/>
    <w:link w:val="BalloonTextChar"/>
    <w:uiPriority w:val="99"/>
    <w:semiHidden/>
    <w:unhideWhenUsed/>
    <w:rsid w:val="00D26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79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4D22DD"/>
  </w:style>
  <w:style w:type="table" w:styleId="TableGrid">
    <w:name w:val="Table Grid"/>
    <w:basedOn w:val="TableNormal"/>
    <w:uiPriority w:val="39"/>
    <w:rsid w:val="009E4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77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7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7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746"/>
    <w:rPr>
      <w:b/>
      <w:bCs/>
    </w:rPr>
  </w:style>
  <w:style w:type="paragraph" w:styleId="Revision">
    <w:name w:val="Revision"/>
    <w:hidden/>
    <w:uiPriority w:val="99"/>
    <w:semiHidden/>
    <w:rsid w:val="00152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CA6A709ACE947909B94C2CD2145A6" ma:contentTypeVersion="0" ma:contentTypeDescription="Create a new document." ma:contentTypeScope="" ma:versionID="e6ba0e2c0c67e756eaddcdc8307418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DBDDF-909F-4CEF-BF7A-75BA0112F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468C9B-5AE1-437A-B6E9-7E3DA326E0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35138-BF5E-4AF4-8C07-1E32517DF253}">
  <ds:schemaRefs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BEB7DB0-496A-4B09-B436-BAC069D1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2237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Department of Environmental Conservation</vt:lpstr>
    </vt:vector>
  </TitlesOfParts>
  <Company>URSCORP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Department of Environmental Conservation</dc:title>
  <dc:creator>briren</dc:creator>
  <cp:lastModifiedBy>Simpson, Aaron</cp:lastModifiedBy>
  <cp:revision>3</cp:revision>
  <cp:lastPrinted>2003-09-09T22:54:00Z</cp:lastPrinted>
  <dcterms:created xsi:type="dcterms:W3CDTF">2017-02-22T17:14:00Z</dcterms:created>
  <dcterms:modified xsi:type="dcterms:W3CDTF">2017-02-22T17:15:00Z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0x010100429CA6A709ACE947909B94C2CD2145A6</vt:lpwstr>
  </property>
</Properties>
</file>